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7CE" w:rsidRPr="00365321" w:rsidRDefault="00E637CE" w:rsidP="00E637C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E637CE" w:rsidRPr="00365321" w:rsidRDefault="00E637CE" w:rsidP="00E637C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E637CE" w:rsidRPr="00365321" w:rsidRDefault="00E637CE" w:rsidP="00E637CE">
      <w:pPr>
        <w:spacing w:before="0" w:beforeAutospacing="0" w:after="0" w:afterAutospacing="0"/>
        <w:jc w:val="center"/>
        <w:rPr>
          <w:sz w:val="28"/>
          <w:szCs w:val="28"/>
        </w:rPr>
      </w:pPr>
      <w:r w:rsidRPr="00365321">
        <w:rPr>
          <w:b/>
          <w:sz w:val="28"/>
          <w:szCs w:val="28"/>
        </w:rPr>
        <w:t>(АНО ВО ОУЭП)</w:t>
      </w:r>
    </w:p>
    <w:p w:rsidR="00E637CE" w:rsidRPr="00365321" w:rsidRDefault="00E637CE" w:rsidP="00E637CE">
      <w:pPr>
        <w:tabs>
          <w:tab w:val="left" w:pos="900"/>
          <w:tab w:val="left" w:pos="1080"/>
        </w:tabs>
        <w:suppressAutoHyphens/>
        <w:spacing w:before="0" w:beforeAutospacing="0" w:after="0" w:afterAutospacing="0"/>
        <w:ind w:firstLine="709"/>
        <w:jc w:val="both"/>
        <w:rPr>
          <w:b/>
          <w:sz w:val="20"/>
          <w:szCs w:val="20"/>
        </w:rPr>
      </w:pPr>
    </w:p>
    <w:p w:rsidR="00E637CE" w:rsidRPr="00365321" w:rsidRDefault="00E637CE" w:rsidP="00E637CE">
      <w:pPr>
        <w:tabs>
          <w:tab w:val="left" w:pos="900"/>
          <w:tab w:val="left" w:pos="1080"/>
        </w:tabs>
        <w:suppressAutoHyphens/>
        <w:spacing w:before="0" w:beforeAutospacing="0" w:after="0" w:afterAutospacing="0"/>
        <w:ind w:firstLine="709"/>
        <w:jc w:val="both"/>
        <w:rPr>
          <w:b/>
          <w:sz w:val="20"/>
          <w:szCs w:val="20"/>
        </w:rPr>
      </w:pPr>
    </w:p>
    <w:p w:rsidR="00E637CE" w:rsidRPr="00365321" w:rsidRDefault="00E637CE" w:rsidP="00E637CE">
      <w:pPr>
        <w:tabs>
          <w:tab w:val="left" w:pos="900"/>
          <w:tab w:val="left" w:pos="1080"/>
        </w:tabs>
        <w:suppressAutoHyphens/>
        <w:spacing w:before="0" w:beforeAutospacing="0" w:after="0" w:afterAutospacing="0"/>
        <w:ind w:firstLine="709"/>
        <w:jc w:val="both"/>
        <w:rPr>
          <w:b/>
          <w:sz w:val="20"/>
          <w:szCs w:val="20"/>
        </w:rPr>
      </w:pPr>
    </w:p>
    <w:p w:rsidR="00E637CE" w:rsidRPr="00365321" w:rsidRDefault="00E637CE" w:rsidP="00E637CE">
      <w:pPr>
        <w:tabs>
          <w:tab w:val="left" w:pos="900"/>
          <w:tab w:val="left" w:pos="1080"/>
        </w:tabs>
        <w:suppressAutoHyphens/>
        <w:spacing w:before="0" w:beforeAutospacing="0" w:after="0" w:afterAutospacing="0"/>
        <w:ind w:firstLine="709"/>
        <w:jc w:val="both"/>
        <w:rPr>
          <w:b/>
          <w:sz w:val="20"/>
          <w:szCs w:val="20"/>
        </w:rPr>
      </w:pPr>
    </w:p>
    <w:p w:rsidR="00E637CE" w:rsidRPr="000C11EC" w:rsidRDefault="00E637CE" w:rsidP="00E637C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E637CE" w:rsidRPr="000C11EC" w:rsidRDefault="00E637CE" w:rsidP="00E637C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E637CE" w:rsidRPr="000C11EC" w:rsidRDefault="00E637CE" w:rsidP="00E637CE">
      <w:pPr>
        <w:tabs>
          <w:tab w:val="left" w:pos="900"/>
          <w:tab w:val="left" w:pos="1080"/>
        </w:tabs>
        <w:suppressAutoHyphens/>
        <w:spacing w:before="0" w:beforeAutospacing="0" w:after="0" w:afterAutospacing="0"/>
        <w:ind w:firstLine="709"/>
        <w:jc w:val="right"/>
        <w:rPr>
          <w:sz w:val="20"/>
          <w:szCs w:val="20"/>
        </w:rPr>
      </w:pPr>
    </w:p>
    <w:p w:rsidR="00E637CE" w:rsidRPr="000C11EC" w:rsidRDefault="00E637CE" w:rsidP="00E637CE">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637CE" w:rsidRPr="000C11EC" w:rsidRDefault="00E637CE" w:rsidP="00E637C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E637CE" w:rsidRPr="000C11EC" w:rsidRDefault="00E637CE" w:rsidP="00E637CE">
      <w:pPr>
        <w:tabs>
          <w:tab w:val="left" w:pos="900"/>
          <w:tab w:val="left" w:pos="1080"/>
        </w:tabs>
        <w:suppressAutoHyphens/>
        <w:spacing w:before="0" w:beforeAutospacing="0" w:after="0" w:afterAutospacing="0"/>
        <w:ind w:firstLine="709"/>
        <w:jc w:val="right"/>
        <w:rPr>
          <w:sz w:val="20"/>
          <w:szCs w:val="20"/>
        </w:rPr>
      </w:pPr>
    </w:p>
    <w:p w:rsidR="00E637CE" w:rsidRPr="000C11EC" w:rsidRDefault="00E637CE" w:rsidP="00E637C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E637CE" w:rsidRPr="000C11EC" w:rsidRDefault="00E637CE" w:rsidP="00E637C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E637CE" w:rsidRPr="00365321" w:rsidRDefault="00E637CE" w:rsidP="00E637CE">
      <w:pPr>
        <w:tabs>
          <w:tab w:val="left" w:pos="900"/>
          <w:tab w:val="left" w:pos="1080"/>
        </w:tabs>
        <w:suppressAutoHyphens/>
        <w:spacing w:before="0" w:beforeAutospacing="0" w:after="0" w:afterAutospacing="0"/>
        <w:ind w:firstLine="709"/>
        <w:jc w:val="both"/>
        <w:rPr>
          <w:b/>
          <w:sz w:val="20"/>
          <w:szCs w:val="20"/>
        </w:rPr>
      </w:pPr>
    </w:p>
    <w:p w:rsidR="00297BC5" w:rsidRPr="00357E6F" w:rsidRDefault="00297BC5" w:rsidP="00297BC5">
      <w:pPr>
        <w:tabs>
          <w:tab w:val="left" w:pos="900"/>
          <w:tab w:val="left" w:pos="1080"/>
        </w:tabs>
        <w:suppressAutoHyphens/>
        <w:spacing w:before="0" w:beforeAutospacing="0" w:after="0" w:afterAutospacing="0"/>
        <w:ind w:firstLine="709"/>
        <w:jc w:val="right"/>
        <w:rPr>
          <w:sz w:val="20"/>
          <w:szCs w:val="20"/>
        </w:rPr>
      </w:pPr>
    </w:p>
    <w:p w:rsidR="00297BC5" w:rsidRPr="00357E6F" w:rsidRDefault="00297BC5" w:rsidP="00297BC5">
      <w:pPr>
        <w:tabs>
          <w:tab w:val="left" w:pos="900"/>
          <w:tab w:val="left" w:pos="1080"/>
        </w:tabs>
        <w:suppressAutoHyphens/>
        <w:spacing w:before="0" w:beforeAutospacing="0" w:after="0" w:afterAutospacing="0"/>
        <w:ind w:firstLine="709"/>
        <w:jc w:val="right"/>
        <w:rPr>
          <w:sz w:val="20"/>
          <w:szCs w:val="20"/>
        </w:rPr>
      </w:pPr>
    </w:p>
    <w:p w:rsidR="00297BC5" w:rsidRPr="00357E6F" w:rsidRDefault="00297BC5" w:rsidP="00297BC5">
      <w:pPr>
        <w:tabs>
          <w:tab w:val="left" w:pos="900"/>
          <w:tab w:val="left" w:pos="1080"/>
        </w:tabs>
        <w:suppressAutoHyphens/>
        <w:spacing w:before="0" w:beforeAutospacing="0" w:after="0" w:afterAutospacing="0"/>
        <w:ind w:firstLine="709"/>
        <w:jc w:val="right"/>
        <w:rPr>
          <w:sz w:val="20"/>
          <w:szCs w:val="20"/>
        </w:rPr>
      </w:pPr>
    </w:p>
    <w:p w:rsidR="00297BC5" w:rsidRPr="00357E6F" w:rsidRDefault="00297BC5" w:rsidP="00297BC5">
      <w:pPr>
        <w:tabs>
          <w:tab w:val="left" w:pos="900"/>
          <w:tab w:val="left" w:pos="1080"/>
        </w:tabs>
        <w:suppressAutoHyphens/>
        <w:spacing w:before="0" w:beforeAutospacing="0" w:after="0" w:afterAutospacing="0"/>
        <w:ind w:firstLine="709"/>
        <w:jc w:val="center"/>
      </w:pPr>
    </w:p>
    <w:p w:rsidR="00297BC5" w:rsidRPr="00357E6F" w:rsidRDefault="00297BC5" w:rsidP="00297BC5">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297BC5" w:rsidRPr="00357E6F" w:rsidRDefault="00297BC5" w:rsidP="00297BC5">
      <w:pPr>
        <w:tabs>
          <w:tab w:val="left" w:pos="900"/>
          <w:tab w:val="left" w:pos="1080"/>
        </w:tabs>
        <w:suppressAutoHyphens/>
        <w:spacing w:before="0" w:beforeAutospacing="0" w:after="0" w:afterAutospacing="0"/>
        <w:ind w:firstLine="709"/>
        <w:jc w:val="center"/>
        <w:rPr>
          <w:b/>
        </w:rPr>
      </w:pPr>
    </w:p>
    <w:p w:rsidR="00297BC5" w:rsidRPr="00357E6F" w:rsidRDefault="00297BC5" w:rsidP="00297BC5">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297BC5" w:rsidRPr="00357E6F" w:rsidRDefault="00297BC5" w:rsidP="00297BC5">
      <w:pPr>
        <w:tabs>
          <w:tab w:val="left" w:pos="900"/>
          <w:tab w:val="left" w:pos="1080"/>
        </w:tabs>
        <w:suppressAutoHyphens/>
        <w:spacing w:before="0" w:beforeAutospacing="0" w:after="0" w:afterAutospacing="0"/>
        <w:ind w:firstLine="709"/>
        <w:jc w:val="center"/>
        <w:rPr>
          <w:b/>
        </w:rPr>
      </w:pPr>
    </w:p>
    <w:p w:rsidR="00297BC5" w:rsidRPr="00357E6F" w:rsidRDefault="00297BC5" w:rsidP="001668F6">
      <w:pPr>
        <w:tabs>
          <w:tab w:val="left" w:pos="900"/>
          <w:tab w:val="left" w:pos="1080"/>
        </w:tabs>
        <w:suppressAutoHyphens/>
        <w:spacing w:before="0" w:beforeAutospacing="0" w:after="0" w:afterAutospacing="0"/>
        <w:ind w:firstLine="709"/>
        <w:jc w:val="center"/>
      </w:pPr>
      <w:r w:rsidRPr="00357E6F">
        <w:t xml:space="preserve">Наименование дисциплины Б1.О.22 </w:t>
      </w:r>
      <w:r w:rsidRPr="00357E6F">
        <w:rPr>
          <w:bCs/>
        </w:rPr>
        <w:t>Международное частное право</w:t>
      </w:r>
    </w:p>
    <w:p w:rsidR="00297BC5" w:rsidRPr="00357E6F" w:rsidRDefault="00D83A1F" w:rsidP="001668F6">
      <w:pPr>
        <w:tabs>
          <w:tab w:val="left" w:pos="900"/>
          <w:tab w:val="left" w:pos="1080"/>
        </w:tabs>
        <w:suppressAutoHyphens/>
        <w:spacing w:before="0" w:beforeAutospacing="0" w:after="0" w:afterAutospacing="0"/>
        <w:ind w:firstLine="709"/>
        <w:jc w:val="center"/>
      </w:pPr>
      <w:r>
        <w:t>Образовательная программа</w:t>
      </w:r>
      <w:r w:rsidR="00297BC5" w:rsidRPr="00357E6F">
        <w:t xml:space="preserve"> направления подготовки 40.03.01 «Юриспруденция», направленность (профиль): «Гражданско-правовая»</w:t>
      </w:r>
    </w:p>
    <w:p w:rsidR="00297BC5" w:rsidRPr="00357E6F" w:rsidRDefault="00297BC5" w:rsidP="001668F6">
      <w:pPr>
        <w:tabs>
          <w:tab w:val="left" w:pos="900"/>
          <w:tab w:val="left" w:pos="1080"/>
        </w:tabs>
        <w:suppressAutoHyphens/>
        <w:spacing w:before="0" w:beforeAutospacing="0" w:after="0" w:afterAutospacing="0"/>
        <w:ind w:firstLine="709"/>
        <w:jc w:val="center"/>
        <w:rPr>
          <w:b/>
        </w:rPr>
      </w:pPr>
    </w:p>
    <w:p w:rsidR="00297BC5" w:rsidRPr="00357E6F" w:rsidRDefault="00297BC5" w:rsidP="00297BC5">
      <w:pPr>
        <w:tabs>
          <w:tab w:val="left" w:pos="900"/>
          <w:tab w:val="left" w:pos="1080"/>
        </w:tabs>
        <w:suppressAutoHyphens/>
        <w:spacing w:before="0" w:beforeAutospacing="0" w:after="0" w:afterAutospacing="0"/>
        <w:ind w:firstLine="709"/>
        <w:jc w:val="right"/>
        <w:rPr>
          <w:sz w:val="20"/>
          <w:szCs w:val="20"/>
        </w:rPr>
      </w:pPr>
    </w:p>
    <w:p w:rsidR="00297BC5" w:rsidRPr="00357E6F" w:rsidRDefault="00297BC5" w:rsidP="00297BC5">
      <w:pPr>
        <w:tabs>
          <w:tab w:val="left" w:pos="900"/>
          <w:tab w:val="left" w:pos="1080"/>
        </w:tabs>
        <w:suppressAutoHyphens/>
        <w:spacing w:before="0" w:beforeAutospacing="0" w:after="0" w:afterAutospacing="0"/>
        <w:ind w:firstLine="709"/>
        <w:jc w:val="right"/>
        <w:rPr>
          <w:sz w:val="20"/>
          <w:szCs w:val="20"/>
        </w:rPr>
      </w:pPr>
    </w:p>
    <w:p w:rsidR="00297BC5" w:rsidRPr="00357E6F" w:rsidRDefault="00297BC5" w:rsidP="00297BC5">
      <w:pPr>
        <w:tabs>
          <w:tab w:val="left" w:pos="900"/>
          <w:tab w:val="left" w:pos="1080"/>
        </w:tabs>
        <w:suppressAutoHyphens/>
        <w:spacing w:before="0" w:beforeAutospacing="0" w:after="0" w:afterAutospacing="0"/>
        <w:ind w:firstLine="709"/>
        <w:jc w:val="right"/>
        <w:rPr>
          <w:sz w:val="20"/>
          <w:szCs w:val="20"/>
        </w:rPr>
      </w:pPr>
    </w:p>
    <w:p w:rsidR="00297BC5" w:rsidRPr="00357E6F" w:rsidRDefault="00297BC5" w:rsidP="00297BC5">
      <w:pPr>
        <w:tabs>
          <w:tab w:val="left" w:pos="900"/>
          <w:tab w:val="left" w:pos="1080"/>
        </w:tabs>
        <w:suppressAutoHyphens/>
        <w:spacing w:before="0" w:beforeAutospacing="0" w:after="0" w:afterAutospacing="0"/>
        <w:ind w:firstLine="709"/>
        <w:jc w:val="right"/>
        <w:rPr>
          <w:sz w:val="20"/>
          <w:szCs w:val="20"/>
        </w:rPr>
      </w:pPr>
    </w:p>
    <w:p w:rsidR="00297BC5" w:rsidRPr="00357E6F" w:rsidRDefault="00297BC5" w:rsidP="00297BC5">
      <w:pPr>
        <w:tabs>
          <w:tab w:val="left" w:pos="900"/>
          <w:tab w:val="left" w:pos="1080"/>
        </w:tabs>
        <w:suppressAutoHyphens/>
        <w:spacing w:before="0" w:beforeAutospacing="0" w:after="0" w:afterAutospacing="0"/>
        <w:ind w:firstLine="709"/>
        <w:jc w:val="right"/>
        <w:rPr>
          <w:sz w:val="20"/>
          <w:szCs w:val="20"/>
        </w:rPr>
      </w:pPr>
    </w:p>
    <w:p w:rsidR="00297BC5" w:rsidRPr="00357E6F" w:rsidRDefault="00297BC5" w:rsidP="00297BC5">
      <w:pPr>
        <w:tabs>
          <w:tab w:val="left" w:pos="900"/>
          <w:tab w:val="left" w:pos="1080"/>
        </w:tabs>
        <w:suppressAutoHyphens/>
        <w:spacing w:before="0" w:beforeAutospacing="0" w:after="0" w:afterAutospacing="0"/>
        <w:ind w:firstLine="709"/>
        <w:jc w:val="right"/>
        <w:rPr>
          <w:sz w:val="20"/>
          <w:szCs w:val="20"/>
        </w:rPr>
      </w:pPr>
    </w:p>
    <w:p w:rsidR="00297BC5" w:rsidRPr="00357E6F" w:rsidRDefault="00E637CE" w:rsidP="00297BC5">
      <w:pPr>
        <w:spacing w:before="0" w:beforeAutospacing="0" w:after="0" w:afterAutospacing="0"/>
        <w:jc w:val="right"/>
        <w:rPr>
          <w:sz w:val="20"/>
          <w:szCs w:val="20"/>
        </w:rPr>
      </w:pPr>
      <w:r>
        <w:rPr>
          <w:sz w:val="20"/>
          <w:szCs w:val="20"/>
        </w:rPr>
        <w:t xml:space="preserve"> </w:t>
      </w:r>
    </w:p>
    <w:p w:rsidR="00297BC5" w:rsidRPr="00357E6F" w:rsidRDefault="00297BC5" w:rsidP="00297BC5">
      <w:pPr>
        <w:tabs>
          <w:tab w:val="left" w:pos="900"/>
          <w:tab w:val="left" w:pos="1080"/>
        </w:tabs>
        <w:suppressAutoHyphens/>
        <w:spacing w:before="0" w:beforeAutospacing="0" w:after="0" w:afterAutospacing="0"/>
        <w:ind w:firstLine="709"/>
        <w:jc w:val="right"/>
        <w:rPr>
          <w:sz w:val="20"/>
          <w:szCs w:val="20"/>
        </w:rPr>
      </w:pPr>
    </w:p>
    <w:p w:rsidR="00297BC5" w:rsidRPr="00357E6F" w:rsidRDefault="00297BC5" w:rsidP="00297BC5">
      <w:pPr>
        <w:tabs>
          <w:tab w:val="left" w:pos="900"/>
          <w:tab w:val="left" w:pos="1080"/>
        </w:tabs>
        <w:suppressAutoHyphens/>
        <w:spacing w:before="0" w:beforeAutospacing="0" w:after="0" w:afterAutospacing="0"/>
        <w:ind w:firstLine="709"/>
        <w:rPr>
          <w:sz w:val="20"/>
          <w:szCs w:val="20"/>
        </w:rPr>
      </w:pPr>
    </w:p>
    <w:p w:rsidR="00297BC5" w:rsidRPr="00357E6F" w:rsidRDefault="00297BC5" w:rsidP="00297BC5">
      <w:pPr>
        <w:tabs>
          <w:tab w:val="left" w:pos="900"/>
          <w:tab w:val="left" w:pos="1080"/>
        </w:tabs>
        <w:suppressAutoHyphens/>
        <w:spacing w:before="0" w:beforeAutospacing="0" w:after="0" w:afterAutospacing="0"/>
        <w:ind w:firstLine="709"/>
        <w:rPr>
          <w:sz w:val="20"/>
          <w:szCs w:val="20"/>
        </w:rPr>
      </w:pPr>
    </w:p>
    <w:p w:rsidR="00297BC5" w:rsidRPr="00357E6F" w:rsidRDefault="00297BC5" w:rsidP="00297BC5">
      <w:pPr>
        <w:tabs>
          <w:tab w:val="left" w:pos="900"/>
          <w:tab w:val="left" w:pos="1080"/>
        </w:tabs>
        <w:suppressAutoHyphens/>
        <w:spacing w:before="0" w:beforeAutospacing="0" w:after="0" w:afterAutospacing="0"/>
        <w:ind w:firstLine="709"/>
        <w:rPr>
          <w:sz w:val="20"/>
          <w:szCs w:val="20"/>
        </w:rPr>
      </w:pPr>
    </w:p>
    <w:p w:rsidR="00297BC5" w:rsidRPr="00357E6F" w:rsidRDefault="00297BC5" w:rsidP="00297BC5">
      <w:pPr>
        <w:tabs>
          <w:tab w:val="left" w:pos="900"/>
          <w:tab w:val="left" w:pos="1080"/>
        </w:tabs>
        <w:suppressAutoHyphens/>
        <w:spacing w:before="0" w:beforeAutospacing="0" w:after="0" w:afterAutospacing="0"/>
        <w:rPr>
          <w:u w:val="single"/>
        </w:rPr>
      </w:pPr>
      <w:r w:rsidRPr="00357E6F">
        <w:t xml:space="preserve">Квалификация - </w:t>
      </w:r>
      <w:r w:rsidRPr="00D83A1F">
        <w:t>бакалавр</w:t>
      </w:r>
    </w:p>
    <w:p w:rsidR="00297BC5" w:rsidRPr="00357E6F" w:rsidRDefault="00297BC5" w:rsidP="00297BC5">
      <w:pPr>
        <w:tabs>
          <w:tab w:val="left" w:pos="900"/>
          <w:tab w:val="left" w:pos="1080"/>
        </w:tabs>
        <w:suppressAutoHyphens/>
        <w:spacing w:before="0" w:beforeAutospacing="0" w:after="0" w:afterAutospacing="0"/>
        <w:ind w:firstLine="709"/>
        <w:rPr>
          <w:sz w:val="20"/>
          <w:szCs w:val="20"/>
          <w:u w:val="single"/>
        </w:rPr>
      </w:pPr>
    </w:p>
    <w:p w:rsidR="00297BC5" w:rsidRPr="00357E6F" w:rsidRDefault="00297BC5" w:rsidP="00297BC5">
      <w:pPr>
        <w:tabs>
          <w:tab w:val="left" w:pos="900"/>
          <w:tab w:val="left" w:pos="1080"/>
        </w:tabs>
        <w:suppressAutoHyphens/>
        <w:spacing w:before="0" w:beforeAutospacing="0" w:after="0" w:afterAutospacing="0"/>
        <w:ind w:firstLine="709"/>
        <w:rPr>
          <w:sz w:val="20"/>
          <w:szCs w:val="20"/>
          <w:u w:val="single"/>
        </w:rPr>
      </w:pPr>
    </w:p>
    <w:p w:rsidR="00297BC5" w:rsidRPr="00357E6F" w:rsidRDefault="00297BC5" w:rsidP="00297BC5">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297BC5" w:rsidRPr="00357E6F" w:rsidRDefault="00297BC5" w:rsidP="00297BC5">
      <w:pPr>
        <w:tabs>
          <w:tab w:val="left" w:pos="900"/>
          <w:tab w:val="left" w:pos="1080"/>
        </w:tabs>
        <w:suppressAutoHyphens/>
        <w:spacing w:before="0" w:beforeAutospacing="0" w:after="0" w:afterAutospacing="0"/>
        <w:rPr>
          <w:sz w:val="20"/>
          <w:szCs w:val="20"/>
          <w:u w:val="single"/>
        </w:rPr>
      </w:pPr>
      <w:r w:rsidRPr="00357E6F">
        <w:rPr>
          <w:sz w:val="20"/>
          <w:szCs w:val="20"/>
        </w:rPr>
        <w:t xml:space="preserve">Смирнов М.Г., </w:t>
      </w:r>
      <w:proofErr w:type="spellStart"/>
      <w:r w:rsidRPr="00357E6F">
        <w:rPr>
          <w:sz w:val="20"/>
          <w:szCs w:val="20"/>
        </w:rPr>
        <w:t>к.ю.н</w:t>
      </w:r>
      <w:proofErr w:type="spellEnd"/>
      <w:r w:rsidRPr="00357E6F">
        <w:rPr>
          <w:sz w:val="20"/>
          <w:szCs w:val="20"/>
        </w:rPr>
        <w:t>., доц.</w:t>
      </w:r>
    </w:p>
    <w:p w:rsidR="00297BC5" w:rsidRPr="00357E6F" w:rsidRDefault="00297BC5" w:rsidP="00297BC5">
      <w:pPr>
        <w:tabs>
          <w:tab w:val="left" w:pos="900"/>
          <w:tab w:val="left" w:pos="1080"/>
        </w:tabs>
        <w:suppressAutoHyphens/>
        <w:spacing w:before="0" w:beforeAutospacing="0" w:after="0" w:afterAutospacing="0"/>
        <w:ind w:firstLine="709"/>
        <w:rPr>
          <w:sz w:val="20"/>
          <w:szCs w:val="20"/>
          <w:u w:val="single"/>
        </w:rPr>
      </w:pPr>
    </w:p>
    <w:p w:rsidR="00297BC5" w:rsidRDefault="00297BC5" w:rsidP="00297BC5">
      <w:pPr>
        <w:tabs>
          <w:tab w:val="left" w:pos="900"/>
          <w:tab w:val="left" w:pos="1080"/>
        </w:tabs>
        <w:suppressAutoHyphens/>
        <w:spacing w:before="0" w:beforeAutospacing="0" w:after="0" w:afterAutospacing="0"/>
        <w:ind w:firstLine="709"/>
        <w:rPr>
          <w:sz w:val="20"/>
          <w:szCs w:val="20"/>
          <w:u w:val="single"/>
        </w:rPr>
      </w:pPr>
    </w:p>
    <w:p w:rsidR="00E637CE" w:rsidRPr="00357E6F" w:rsidRDefault="00E637CE" w:rsidP="00297BC5">
      <w:pPr>
        <w:tabs>
          <w:tab w:val="left" w:pos="900"/>
          <w:tab w:val="left" w:pos="1080"/>
        </w:tabs>
        <w:suppressAutoHyphens/>
        <w:spacing w:before="0" w:beforeAutospacing="0" w:after="0" w:afterAutospacing="0"/>
        <w:ind w:firstLine="709"/>
        <w:rPr>
          <w:sz w:val="20"/>
          <w:szCs w:val="20"/>
          <w:u w:val="single"/>
        </w:rPr>
      </w:pPr>
      <w:bookmarkStart w:id="0" w:name="_GoBack"/>
      <w:bookmarkEnd w:id="0"/>
    </w:p>
    <w:p w:rsidR="00297BC5" w:rsidRPr="00357E6F" w:rsidRDefault="00297BC5" w:rsidP="00297BC5">
      <w:pPr>
        <w:tabs>
          <w:tab w:val="left" w:pos="900"/>
          <w:tab w:val="left" w:pos="1080"/>
        </w:tabs>
        <w:suppressAutoHyphens/>
        <w:spacing w:before="0" w:beforeAutospacing="0" w:after="0" w:afterAutospacing="0"/>
        <w:ind w:firstLine="709"/>
        <w:rPr>
          <w:sz w:val="20"/>
          <w:szCs w:val="20"/>
          <w:u w:val="single"/>
        </w:rPr>
      </w:pPr>
    </w:p>
    <w:p w:rsidR="00297BC5" w:rsidRPr="00357E6F" w:rsidRDefault="00297BC5" w:rsidP="00297BC5">
      <w:pPr>
        <w:tabs>
          <w:tab w:val="left" w:pos="900"/>
          <w:tab w:val="left" w:pos="1080"/>
        </w:tabs>
        <w:suppressAutoHyphens/>
        <w:spacing w:before="0" w:beforeAutospacing="0" w:after="0" w:afterAutospacing="0"/>
        <w:ind w:firstLine="709"/>
        <w:rPr>
          <w:sz w:val="20"/>
          <w:szCs w:val="20"/>
          <w:u w:val="single"/>
        </w:rPr>
      </w:pPr>
    </w:p>
    <w:p w:rsidR="00297BC5" w:rsidRPr="00357E6F" w:rsidRDefault="000749EA" w:rsidP="00297BC5">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E637CE">
        <w:rPr>
          <w:sz w:val="20"/>
          <w:szCs w:val="20"/>
        </w:rPr>
        <w:t>3</w:t>
      </w:r>
      <w:r w:rsidR="00297BC5" w:rsidRPr="00357E6F">
        <w:rPr>
          <w:sz w:val="20"/>
          <w:szCs w:val="20"/>
        </w:rPr>
        <w:br w:type="page"/>
      </w:r>
    </w:p>
    <w:p w:rsidR="00297BC5" w:rsidRPr="00357E6F" w:rsidRDefault="00297BC5" w:rsidP="00297BC5">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297BC5" w:rsidRPr="00357E6F" w:rsidRDefault="00297BC5" w:rsidP="00297BC5">
      <w:pPr>
        <w:pStyle w:val="1c"/>
        <w:keepNext/>
        <w:tabs>
          <w:tab w:val="left" w:pos="108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дать обучающимся комплекс фундаментальных знаний в области современного международного частного права для практической, научной и педагогической деятельности; способствовать воспитанию у них уважения к международному частному праву как средству международного общения.</w:t>
      </w:r>
    </w:p>
    <w:p w:rsidR="00297BC5" w:rsidRPr="00357E6F" w:rsidRDefault="00297BC5" w:rsidP="00297BC5">
      <w:pPr>
        <w:tabs>
          <w:tab w:val="left" w:pos="1080"/>
        </w:tabs>
        <w:overflowPunct w:val="0"/>
        <w:autoSpaceDE w:val="0"/>
        <w:autoSpaceDN w:val="0"/>
        <w:adjustRightInd w:val="0"/>
        <w:spacing w:before="0" w:beforeAutospacing="0" w:after="0" w:afterAutospacing="0"/>
        <w:ind w:firstLine="709"/>
        <w:jc w:val="both"/>
        <w:textAlignment w:val="baseline"/>
        <w:rPr>
          <w:sz w:val="20"/>
          <w:szCs w:val="20"/>
        </w:rPr>
      </w:pPr>
      <w:r w:rsidRPr="00357E6F">
        <w:rPr>
          <w:b/>
          <w:bCs/>
          <w:i/>
          <w:sz w:val="20"/>
          <w:szCs w:val="20"/>
        </w:rPr>
        <w:t>Задачи дисциплины</w:t>
      </w:r>
      <w:r w:rsidRPr="00357E6F">
        <w:rPr>
          <w:bCs/>
          <w:sz w:val="20"/>
          <w:szCs w:val="20"/>
        </w:rPr>
        <w:t xml:space="preserve"> - </w:t>
      </w:r>
      <w:r w:rsidRPr="00357E6F">
        <w:rPr>
          <w:sz w:val="20"/>
          <w:szCs w:val="20"/>
        </w:rPr>
        <w:t xml:space="preserve">приобретение знаний о месте и роли международного частного права в  условии неуклонного повышения его роли в мировом сообществе, изучение источников международного частного права, взаимодействия между частным и публичным международным правом, проблем выбора права, международных контрактов, иностранных юридических лиц, международного семейного и наследственного права, принципов судебной юрисдикции, международного арбитража, признание и исполнение иностранных судебных решений. </w:t>
      </w: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297BC5" w:rsidRPr="00357E6F" w:rsidRDefault="00297BC5" w:rsidP="00297BC5">
      <w:pPr>
        <w:pStyle w:val="af8"/>
        <w:tabs>
          <w:tab w:val="left" w:pos="1134"/>
        </w:tabs>
        <w:suppressAutoHyphens/>
        <w:ind w:firstLine="709"/>
        <w:jc w:val="both"/>
        <w:rPr>
          <w:rFonts w:ascii="Times New Roman" w:hAnsi="Times New Roman"/>
        </w:rPr>
      </w:pPr>
      <w:r w:rsidRPr="00357E6F">
        <w:rPr>
          <w:rFonts w:ascii="Times New Roman" w:hAnsi="Times New Roman"/>
        </w:rPr>
        <w:t>Дисциплина «</w:t>
      </w:r>
      <w:r w:rsidRPr="00357E6F">
        <w:rPr>
          <w:rFonts w:ascii="Times New Roman" w:hAnsi="Times New Roman"/>
          <w:bCs/>
        </w:rPr>
        <w:t>Международное частное право</w:t>
      </w:r>
      <w:r w:rsidRPr="00357E6F">
        <w:rPr>
          <w:rFonts w:ascii="Times New Roman" w:hAnsi="Times New Roman"/>
        </w:rPr>
        <w:t>»</w:t>
      </w:r>
      <w:r w:rsidRPr="00357E6F">
        <w:rPr>
          <w:rFonts w:ascii="Times New Roman" w:hAnsi="Times New Roman"/>
          <w:bCs/>
        </w:rPr>
        <w:t xml:space="preserve"> относится к </w:t>
      </w:r>
      <w:r w:rsidRPr="00357E6F">
        <w:rPr>
          <w:rFonts w:ascii="Times New Roman" w:hAnsi="Times New Roman"/>
        </w:rPr>
        <w:t xml:space="preserve">дисциплинам обязательной части Блока </w:t>
      </w:r>
      <w:r w:rsidRPr="00357E6F">
        <w:rPr>
          <w:rFonts w:ascii="Times New Roman" w:hAnsi="Times New Roman"/>
          <w:bCs/>
        </w:rPr>
        <w:t>1</w:t>
      </w:r>
      <w:r w:rsidRPr="00357E6F">
        <w:rPr>
          <w:rFonts w:ascii="Times New Roman" w:hAnsi="Times New Roman"/>
        </w:rPr>
        <w:t xml:space="preserve">. </w:t>
      </w:r>
    </w:p>
    <w:p w:rsidR="00297BC5" w:rsidRPr="00357E6F" w:rsidRDefault="00297BC5" w:rsidP="00297BC5">
      <w:pPr>
        <w:pStyle w:val="1c"/>
        <w:keepNext/>
        <w:tabs>
          <w:tab w:val="left" w:pos="6296"/>
        </w:tabs>
        <w:spacing w:before="0" w:beforeAutospacing="0" w:after="0" w:afterAutospacing="0"/>
        <w:ind w:left="0" w:firstLine="709"/>
        <w:rPr>
          <w:b/>
          <w:bCs/>
          <w:kern w:val="32"/>
          <w:sz w:val="20"/>
        </w:rPr>
      </w:pPr>
      <w:r w:rsidRPr="00357E6F">
        <w:rPr>
          <w:b/>
          <w:bCs/>
          <w:kern w:val="32"/>
          <w:sz w:val="20"/>
        </w:rPr>
        <w:tab/>
      </w: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297BC5" w:rsidRPr="00357E6F" w:rsidRDefault="00297BC5" w:rsidP="00297BC5">
      <w:pPr>
        <w:pStyle w:val="afffe"/>
        <w:tabs>
          <w:tab w:val="clear" w:pos="3330"/>
          <w:tab w:val="left" w:pos="402"/>
          <w:tab w:val="left" w:pos="900"/>
          <w:tab w:val="left" w:pos="1080"/>
        </w:tabs>
        <w:suppressAutoHyphens/>
        <w:spacing w:line="240" w:lineRule="auto"/>
        <w:ind w:left="0" w:firstLine="0"/>
        <w:rPr>
          <w:sz w:val="20"/>
          <w:szCs w:val="20"/>
        </w:rPr>
      </w:pPr>
      <w:r w:rsidRPr="00357E6F">
        <w:rPr>
          <w:sz w:val="20"/>
          <w:szCs w:val="20"/>
        </w:rPr>
        <w:tab/>
        <w:t xml:space="preserve">      В результате изучения дисциплины обучающийся должен освоить:</w:t>
      </w:r>
    </w:p>
    <w:p w:rsidR="00297BC5" w:rsidRPr="00357E6F" w:rsidRDefault="00297BC5" w:rsidP="00297BC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общепрофессиональную компетенцию</w:t>
      </w:r>
    </w:p>
    <w:p w:rsidR="00297BC5" w:rsidRPr="00357E6F" w:rsidRDefault="00297BC5" w:rsidP="00297BC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297BC5" w:rsidRPr="00357E6F" w:rsidRDefault="00297BC5" w:rsidP="00297BC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297BC5" w:rsidRPr="00357E6F" w:rsidRDefault="00297BC5" w:rsidP="00297BC5">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297BC5" w:rsidRPr="00357E6F" w:rsidRDefault="00297BC5" w:rsidP="00297BC5">
      <w:pPr>
        <w:tabs>
          <w:tab w:val="left" w:pos="900"/>
          <w:tab w:val="left" w:pos="1080"/>
        </w:tabs>
        <w:suppressAutoHyphens/>
        <w:spacing w:before="0" w:beforeAutospacing="0" w:after="0" w:afterAutospacing="0"/>
        <w:ind w:firstLine="709"/>
        <w:jc w:val="both"/>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678"/>
      </w:tblGrid>
      <w:tr w:rsidR="00297BC5" w:rsidRPr="00357E6F" w:rsidTr="00C22FA7">
        <w:trPr>
          <w:tblHeader/>
        </w:trPr>
        <w:tc>
          <w:tcPr>
            <w:tcW w:w="2093" w:type="dxa"/>
          </w:tcPr>
          <w:p w:rsidR="00297BC5" w:rsidRPr="00357E6F" w:rsidRDefault="00297BC5" w:rsidP="00C22FA7">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02" w:type="dxa"/>
          </w:tcPr>
          <w:p w:rsidR="00297BC5" w:rsidRPr="00357E6F" w:rsidRDefault="00297BC5" w:rsidP="00C22FA7">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678" w:type="dxa"/>
          </w:tcPr>
          <w:p w:rsidR="00297BC5" w:rsidRPr="00357E6F" w:rsidRDefault="00297BC5" w:rsidP="00C22FA7">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297BC5" w:rsidRPr="00357E6F" w:rsidTr="00C22FA7">
        <w:tc>
          <w:tcPr>
            <w:tcW w:w="2093" w:type="dxa"/>
            <w:vMerge w:val="restart"/>
          </w:tcPr>
          <w:p w:rsidR="00297BC5" w:rsidRPr="00357E6F" w:rsidRDefault="00297BC5" w:rsidP="00C22FA7">
            <w:pPr>
              <w:tabs>
                <w:tab w:val="left" w:pos="1080"/>
              </w:tabs>
              <w:spacing w:before="0" w:beforeAutospacing="0" w:after="0" w:afterAutospacing="0"/>
              <w:rPr>
                <w:b/>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tc>
        <w:tc>
          <w:tcPr>
            <w:tcW w:w="3402" w:type="dxa"/>
          </w:tcPr>
          <w:p w:rsidR="00297BC5" w:rsidRPr="00357E6F" w:rsidRDefault="00297BC5" w:rsidP="00C22FA7">
            <w:pPr>
              <w:spacing w:after="0"/>
              <w:rPr>
                <w:sz w:val="20"/>
                <w:szCs w:val="20"/>
              </w:rPr>
            </w:pPr>
            <w:r w:rsidRPr="00357E6F">
              <w:rPr>
                <w:sz w:val="20"/>
                <w:szCs w:val="20"/>
              </w:rPr>
              <w:t>ОПК-2.1. Знает: понятийный аппарат гражданского, административного, и других отраслей права; действие основных юридических институтов и отраслей права</w:t>
            </w:r>
          </w:p>
        </w:tc>
        <w:tc>
          <w:tcPr>
            <w:tcW w:w="4678" w:type="dxa"/>
          </w:tcPr>
          <w:p w:rsidR="00297BC5" w:rsidRPr="00357E6F" w:rsidRDefault="00297BC5" w:rsidP="00C22FA7">
            <w:pPr>
              <w:tabs>
                <w:tab w:val="left" w:pos="1080"/>
              </w:tabs>
              <w:spacing w:before="0" w:beforeAutospacing="0" w:after="0" w:afterAutospacing="0"/>
              <w:rPr>
                <w:b/>
                <w:sz w:val="20"/>
                <w:szCs w:val="20"/>
                <w:u w:val="single"/>
              </w:rPr>
            </w:pPr>
            <w:r w:rsidRPr="00357E6F">
              <w:rPr>
                <w:b/>
                <w:sz w:val="20"/>
                <w:szCs w:val="20"/>
                <w:u w:val="single"/>
              </w:rPr>
              <w:t>Знать:</w:t>
            </w:r>
          </w:p>
          <w:p w:rsidR="00297BC5" w:rsidRPr="00357E6F" w:rsidRDefault="00297BC5" w:rsidP="00297BC5">
            <w:pPr>
              <w:numPr>
                <w:ilvl w:val="0"/>
                <w:numId w:val="65"/>
              </w:numPr>
              <w:tabs>
                <w:tab w:val="clear" w:pos="1080"/>
                <w:tab w:val="left" w:pos="320"/>
              </w:tabs>
              <w:spacing w:before="0" w:beforeAutospacing="0" w:after="0" w:afterAutospacing="0"/>
              <w:ind w:left="37" w:firstLine="0"/>
              <w:jc w:val="both"/>
              <w:rPr>
                <w:sz w:val="20"/>
                <w:szCs w:val="20"/>
              </w:rPr>
            </w:pPr>
            <w:r w:rsidRPr="00357E6F">
              <w:rPr>
                <w:sz w:val="20"/>
                <w:szCs w:val="20"/>
              </w:rPr>
              <w:t>вопросы международного правотворчества в области гражданско-правовых отношений, применения и толкования норм международного права, взаимодействия международного и международного частного права, связь с российским правом;</w:t>
            </w:r>
          </w:p>
          <w:p w:rsidR="00297BC5" w:rsidRPr="00357E6F" w:rsidRDefault="00297BC5" w:rsidP="00297BC5">
            <w:pPr>
              <w:numPr>
                <w:ilvl w:val="0"/>
                <w:numId w:val="65"/>
              </w:numPr>
              <w:tabs>
                <w:tab w:val="clear" w:pos="1080"/>
                <w:tab w:val="left" w:pos="320"/>
              </w:tabs>
              <w:spacing w:before="0" w:beforeAutospacing="0" w:after="0" w:afterAutospacing="0"/>
              <w:ind w:left="37" w:firstLine="0"/>
              <w:jc w:val="both"/>
              <w:rPr>
                <w:sz w:val="20"/>
                <w:szCs w:val="20"/>
              </w:rPr>
            </w:pPr>
            <w:r w:rsidRPr="00357E6F">
              <w:rPr>
                <w:sz w:val="20"/>
                <w:szCs w:val="20"/>
              </w:rPr>
              <w:t>основные положения ИНКОТЕРМС, актов ВОИС и иные международные конвенции;</w:t>
            </w:r>
          </w:p>
          <w:p w:rsidR="00297BC5" w:rsidRPr="00357E6F" w:rsidRDefault="00297BC5" w:rsidP="00297BC5">
            <w:pPr>
              <w:numPr>
                <w:ilvl w:val="0"/>
                <w:numId w:val="65"/>
              </w:numPr>
              <w:tabs>
                <w:tab w:val="clear" w:pos="1080"/>
                <w:tab w:val="left" w:pos="320"/>
              </w:tabs>
              <w:spacing w:before="0" w:beforeAutospacing="0" w:after="0" w:afterAutospacing="0"/>
              <w:ind w:left="37" w:firstLine="0"/>
              <w:jc w:val="both"/>
              <w:rPr>
                <w:sz w:val="20"/>
                <w:szCs w:val="20"/>
              </w:rPr>
            </w:pPr>
            <w:r w:rsidRPr="00357E6F">
              <w:rPr>
                <w:sz w:val="20"/>
                <w:szCs w:val="20"/>
              </w:rPr>
              <w:t>основные отрасли и институты современного международного частного права.</w:t>
            </w:r>
          </w:p>
        </w:tc>
      </w:tr>
      <w:tr w:rsidR="00297BC5" w:rsidRPr="00357E6F" w:rsidTr="00C22FA7">
        <w:tc>
          <w:tcPr>
            <w:tcW w:w="2093" w:type="dxa"/>
            <w:vMerge/>
          </w:tcPr>
          <w:p w:rsidR="00297BC5" w:rsidRPr="00357E6F" w:rsidRDefault="00297BC5" w:rsidP="00C22FA7">
            <w:pPr>
              <w:tabs>
                <w:tab w:val="left" w:pos="1080"/>
              </w:tabs>
              <w:spacing w:before="0" w:beforeAutospacing="0" w:after="0" w:afterAutospacing="0"/>
              <w:rPr>
                <w:b/>
                <w:sz w:val="20"/>
                <w:szCs w:val="20"/>
              </w:rPr>
            </w:pPr>
          </w:p>
        </w:tc>
        <w:tc>
          <w:tcPr>
            <w:tcW w:w="3402" w:type="dxa"/>
          </w:tcPr>
          <w:p w:rsidR="00297BC5" w:rsidRPr="00357E6F" w:rsidRDefault="00297BC5" w:rsidP="00C22FA7">
            <w:pPr>
              <w:spacing w:after="0"/>
              <w:rPr>
                <w:sz w:val="20"/>
                <w:szCs w:val="20"/>
              </w:rPr>
            </w:pPr>
            <w:r w:rsidRPr="00357E6F">
              <w:rPr>
                <w:sz w:val="20"/>
                <w:szCs w:val="20"/>
              </w:rPr>
              <w:t>ОПК-2.2. Умеет:</w:t>
            </w:r>
            <w:r w:rsidRPr="00357E6F">
              <w:t xml:space="preserve"> </w:t>
            </w:r>
            <w:r w:rsidRPr="00357E6F">
              <w:rPr>
                <w:sz w:val="20"/>
                <w:szCs w:val="20"/>
              </w:rPr>
              <w:t>юридически правильно квалифицировать факты и обстоятельства; применять нормы процессуального законодательства в профессиональной деятельности</w:t>
            </w:r>
          </w:p>
        </w:tc>
        <w:tc>
          <w:tcPr>
            <w:tcW w:w="4678" w:type="dxa"/>
          </w:tcPr>
          <w:p w:rsidR="00297BC5" w:rsidRPr="00357E6F" w:rsidRDefault="00297BC5" w:rsidP="00C22FA7">
            <w:pPr>
              <w:tabs>
                <w:tab w:val="left" w:pos="1080"/>
              </w:tabs>
              <w:spacing w:before="0" w:beforeAutospacing="0" w:after="0" w:afterAutospacing="0"/>
              <w:rPr>
                <w:b/>
                <w:sz w:val="20"/>
                <w:szCs w:val="20"/>
                <w:u w:val="single"/>
              </w:rPr>
            </w:pPr>
            <w:r w:rsidRPr="00357E6F">
              <w:rPr>
                <w:b/>
                <w:sz w:val="20"/>
                <w:szCs w:val="20"/>
                <w:u w:val="single"/>
              </w:rPr>
              <w:t>Уметь:</w:t>
            </w:r>
          </w:p>
          <w:p w:rsidR="00297BC5" w:rsidRPr="00357E6F" w:rsidRDefault="00297BC5" w:rsidP="00297BC5">
            <w:pPr>
              <w:numPr>
                <w:ilvl w:val="0"/>
                <w:numId w:val="64"/>
              </w:numPr>
              <w:tabs>
                <w:tab w:val="clear" w:pos="1080"/>
                <w:tab w:val="left" w:pos="320"/>
              </w:tabs>
              <w:spacing w:before="0" w:beforeAutospacing="0" w:after="0" w:afterAutospacing="0"/>
              <w:ind w:left="37" w:firstLine="0"/>
              <w:jc w:val="both"/>
              <w:rPr>
                <w:sz w:val="20"/>
                <w:szCs w:val="20"/>
              </w:rPr>
            </w:pPr>
            <w:r w:rsidRPr="00357E6F">
              <w:rPr>
                <w:sz w:val="20"/>
                <w:szCs w:val="20"/>
              </w:rPr>
              <w:t xml:space="preserve">принимать решения и совершать юридические действия в точном соответствии с законом; </w:t>
            </w:r>
          </w:p>
          <w:p w:rsidR="00297BC5" w:rsidRPr="00357E6F" w:rsidRDefault="00297BC5" w:rsidP="00297BC5">
            <w:pPr>
              <w:numPr>
                <w:ilvl w:val="0"/>
                <w:numId w:val="64"/>
              </w:numPr>
              <w:tabs>
                <w:tab w:val="clear" w:pos="1080"/>
                <w:tab w:val="left" w:pos="320"/>
              </w:tabs>
              <w:spacing w:before="0" w:beforeAutospacing="0" w:after="0" w:afterAutospacing="0"/>
              <w:ind w:left="37" w:firstLine="0"/>
              <w:jc w:val="both"/>
              <w:rPr>
                <w:sz w:val="20"/>
                <w:szCs w:val="20"/>
              </w:rPr>
            </w:pPr>
            <w:r w:rsidRPr="00357E6F">
              <w:rPr>
                <w:sz w:val="20"/>
                <w:szCs w:val="20"/>
              </w:rPr>
              <w:t>свободно ориентироваться в мировом и российском нормативно-правовом материале, в области международного частного права;</w:t>
            </w:r>
          </w:p>
          <w:p w:rsidR="00297BC5" w:rsidRPr="00357E6F" w:rsidRDefault="00297BC5" w:rsidP="00297BC5">
            <w:pPr>
              <w:numPr>
                <w:ilvl w:val="0"/>
                <w:numId w:val="64"/>
              </w:numPr>
              <w:tabs>
                <w:tab w:val="clear" w:pos="1080"/>
                <w:tab w:val="left" w:pos="320"/>
              </w:tabs>
              <w:spacing w:before="0" w:beforeAutospacing="0" w:after="0" w:afterAutospacing="0"/>
              <w:ind w:left="37" w:firstLine="0"/>
              <w:jc w:val="both"/>
              <w:rPr>
                <w:sz w:val="20"/>
                <w:szCs w:val="20"/>
              </w:rPr>
            </w:pPr>
            <w:r w:rsidRPr="00357E6F">
              <w:rPr>
                <w:sz w:val="20"/>
                <w:szCs w:val="20"/>
              </w:rPr>
              <w:t>быть готовым создать коллизионную привязку при спорной ситуации с контрагентом;</w:t>
            </w:r>
          </w:p>
          <w:p w:rsidR="00297BC5" w:rsidRPr="00357E6F" w:rsidRDefault="00297BC5" w:rsidP="00297BC5">
            <w:pPr>
              <w:numPr>
                <w:ilvl w:val="0"/>
                <w:numId w:val="64"/>
              </w:numPr>
              <w:tabs>
                <w:tab w:val="clear" w:pos="1080"/>
                <w:tab w:val="left" w:pos="320"/>
              </w:tabs>
              <w:spacing w:before="0" w:beforeAutospacing="0" w:after="0" w:afterAutospacing="0"/>
              <w:ind w:left="37" w:firstLine="0"/>
              <w:jc w:val="both"/>
              <w:rPr>
                <w:sz w:val="20"/>
                <w:szCs w:val="20"/>
              </w:rPr>
            </w:pPr>
            <w:r w:rsidRPr="00357E6F">
              <w:rPr>
                <w:sz w:val="20"/>
                <w:szCs w:val="20"/>
              </w:rPr>
              <w:t>обеспечивать реализацию действующих принципов и норм международного частного права для разрешения конкретных жизненных вопросов в процессе исполнения своих гражданских обязанностей, в научной и педагогической деятельности в области современного международного права.</w:t>
            </w:r>
          </w:p>
        </w:tc>
      </w:tr>
      <w:tr w:rsidR="00297BC5" w:rsidRPr="00357E6F" w:rsidTr="00C22FA7">
        <w:trPr>
          <w:trHeight w:val="70"/>
        </w:trPr>
        <w:tc>
          <w:tcPr>
            <w:tcW w:w="2093" w:type="dxa"/>
            <w:vMerge/>
          </w:tcPr>
          <w:p w:rsidR="00297BC5" w:rsidRPr="00357E6F" w:rsidRDefault="00297BC5" w:rsidP="00C22FA7">
            <w:pPr>
              <w:tabs>
                <w:tab w:val="left" w:pos="1080"/>
              </w:tabs>
              <w:spacing w:before="0" w:beforeAutospacing="0" w:after="0" w:afterAutospacing="0"/>
              <w:rPr>
                <w:b/>
                <w:sz w:val="20"/>
                <w:szCs w:val="20"/>
              </w:rPr>
            </w:pPr>
          </w:p>
        </w:tc>
        <w:tc>
          <w:tcPr>
            <w:tcW w:w="3402" w:type="dxa"/>
          </w:tcPr>
          <w:p w:rsidR="00297BC5" w:rsidRPr="00357E6F" w:rsidRDefault="00297BC5" w:rsidP="00C22FA7">
            <w:pPr>
              <w:spacing w:after="0"/>
              <w:rPr>
                <w:sz w:val="20"/>
                <w:szCs w:val="20"/>
              </w:rPr>
            </w:pPr>
            <w:r w:rsidRPr="00357E6F">
              <w:rPr>
                <w:sz w:val="20"/>
                <w:szCs w:val="20"/>
              </w:rPr>
              <w:t>ОПК-2.3. Владеет</w:t>
            </w:r>
            <w:r w:rsidRPr="00357E6F">
              <w:t xml:space="preserve"> </w:t>
            </w:r>
            <w:r w:rsidRPr="00357E6F">
              <w:rPr>
                <w:sz w:val="20"/>
                <w:szCs w:val="20"/>
              </w:rPr>
              <w:t>способностью : определять круг материальных и процессуальных правовых норм, применяемых к общественным отношениям, подлежащим правовой регламентации; осуществлять выбор способов  защиты прав и законных интересов государства, общества, граждан</w:t>
            </w:r>
          </w:p>
        </w:tc>
        <w:tc>
          <w:tcPr>
            <w:tcW w:w="4678" w:type="dxa"/>
          </w:tcPr>
          <w:p w:rsidR="00297BC5" w:rsidRPr="00357E6F" w:rsidRDefault="00297BC5" w:rsidP="00C22FA7">
            <w:pPr>
              <w:tabs>
                <w:tab w:val="left" w:pos="1080"/>
              </w:tabs>
              <w:spacing w:before="0" w:beforeAutospacing="0" w:after="0" w:afterAutospacing="0"/>
              <w:rPr>
                <w:b/>
                <w:sz w:val="20"/>
                <w:szCs w:val="20"/>
                <w:u w:val="single"/>
              </w:rPr>
            </w:pPr>
            <w:r w:rsidRPr="00357E6F">
              <w:rPr>
                <w:b/>
                <w:sz w:val="20"/>
                <w:szCs w:val="20"/>
                <w:u w:val="single"/>
              </w:rPr>
              <w:t>Владеть:</w:t>
            </w:r>
          </w:p>
          <w:p w:rsidR="00297BC5" w:rsidRPr="00357E6F" w:rsidRDefault="00297BC5" w:rsidP="00297BC5">
            <w:pPr>
              <w:pStyle w:val="aff7"/>
              <w:numPr>
                <w:ilvl w:val="0"/>
                <w:numId w:val="63"/>
              </w:numPr>
              <w:tabs>
                <w:tab w:val="clear" w:pos="900"/>
                <w:tab w:val="left" w:pos="320"/>
              </w:tabs>
              <w:suppressAutoHyphens/>
              <w:spacing w:after="0"/>
              <w:ind w:left="37" w:firstLine="0"/>
              <w:jc w:val="both"/>
              <w:rPr>
                <w:b/>
                <w:sz w:val="20"/>
              </w:rPr>
            </w:pPr>
            <w:r w:rsidRPr="00357E6F">
              <w:rPr>
                <w:sz w:val="20"/>
              </w:rPr>
              <w:t>навыками составления международных документов в рамках ИНКОТЕРМС, актов ВОИС и иных международных конвенций;</w:t>
            </w:r>
          </w:p>
          <w:p w:rsidR="00297BC5" w:rsidRPr="00357E6F" w:rsidRDefault="00297BC5" w:rsidP="00297BC5">
            <w:pPr>
              <w:pStyle w:val="aff7"/>
              <w:numPr>
                <w:ilvl w:val="0"/>
                <w:numId w:val="63"/>
              </w:numPr>
              <w:tabs>
                <w:tab w:val="clear" w:pos="900"/>
                <w:tab w:val="left" w:pos="320"/>
              </w:tabs>
              <w:suppressAutoHyphens/>
              <w:spacing w:after="0"/>
              <w:ind w:left="37" w:firstLine="0"/>
              <w:jc w:val="both"/>
              <w:rPr>
                <w:b/>
                <w:sz w:val="20"/>
              </w:rPr>
            </w:pPr>
            <w:r w:rsidRPr="00357E6F">
              <w:rPr>
                <w:sz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w:t>
            </w:r>
          </w:p>
          <w:p w:rsidR="00297BC5" w:rsidRPr="00357E6F" w:rsidRDefault="00297BC5" w:rsidP="00297BC5">
            <w:pPr>
              <w:pStyle w:val="aff7"/>
              <w:numPr>
                <w:ilvl w:val="0"/>
                <w:numId w:val="63"/>
              </w:numPr>
              <w:tabs>
                <w:tab w:val="clear" w:pos="900"/>
                <w:tab w:val="left" w:pos="320"/>
              </w:tabs>
              <w:suppressAutoHyphens/>
              <w:spacing w:after="0"/>
              <w:ind w:left="37" w:firstLine="0"/>
              <w:jc w:val="both"/>
              <w:rPr>
                <w:b/>
                <w:sz w:val="20"/>
              </w:rPr>
            </w:pPr>
            <w:r w:rsidRPr="00357E6F">
              <w:rPr>
                <w:sz w:val="20"/>
              </w:rPr>
              <w:t>принятия необходимых мер защиты прав человека и гражданина.</w:t>
            </w:r>
          </w:p>
        </w:tc>
      </w:tr>
    </w:tbl>
    <w:p w:rsidR="00297BC5" w:rsidRPr="00357E6F" w:rsidRDefault="00297BC5" w:rsidP="00297BC5">
      <w:pPr>
        <w:tabs>
          <w:tab w:val="left" w:pos="900"/>
          <w:tab w:val="left" w:pos="1080"/>
        </w:tabs>
        <w:suppressAutoHyphens/>
        <w:spacing w:before="0" w:beforeAutospacing="0" w:after="0" w:afterAutospacing="0"/>
        <w:ind w:firstLine="709"/>
        <w:jc w:val="both"/>
        <w:rPr>
          <w:sz w:val="20"/>
          <w:szCs w:val="20"/>
        </w:rPr>
      </w:pPr>
    </w:p>
    <w:p w:rsidR="00297BC5" w:rsidRPr="00357E6F" w:rsidRDefault="00297BC5" w:rsidP="00297BC5">
      <w:pPr>
        <w:tabs>
          <w:tab w:val="left" w:pos="900"/>
          <w:tab w:val="left" w:pos="1080"/>
        </w:tabs>
        <w:suppressAutoHyphens/>
        <w:spacing w:before="0" w:beforeAutospacing="0" w:after="0" w:afterAutospacing="0"/>
        <w:ind w:firstLine="709"/>
        <w:jc w:val="both"/>
        <w:rPr>
          <w:sz w:val="20"/>
          <w:szCs w:val="20"/>
        </w:rPr>
      </w:pPr>
      <w:r w:rsidRPr="00357E6F">
        <w:rPr>
          <w:sz w:val="20"/>
          <w:szCs w:val="20"/>
        </w:rPr>
        <w:lastRenderedPageBreak/>
        <w:t>Знания, умения и навыки, приобретаемые обучающимися в результате изучения дисциплины «</w:t>
      </w:r>
      <w:r w:rsidRPr="00357E6F">
        <w:rPr>
          <w:bCs/>
          <w:sz w:val="20"/>
          <w:szCs w:val="20"/>
        </w:rPr>
        <w:t>Международное частное право</w:t>
      </w:r>
      <w:r w:rsidRPr="00357E6F">
        <w:rPr>
          <w:sz w:val="20"/>
          <w:szCs w:val="20"/>
        </w:rPr>
        <w:t>», являются необходимыми для последующего поэтапного формирования компетенций и изучения дисциплин.</w:t>
      </w:r>
    </w:p>
    <w:p w:rsidR="00297BC5" w:rsidRPr="00357E6F" w:rsidRDefault="00297BC5" w:rsidP="00297BC5">
      <w:pPr>
        <w:tabs>
          <w:tab w:val="left" w:pos="900"/>
          <w:tab w:val="left" w:pos="1080"/>
        </w:tabs>
        <w:suppressAutoHyphens/>
        <w:spacing w:before="0" w:beforeAutospacing="0" w:after="0" w:afterAutospacing="0"/>
        <w:rPr>
          <w:sz w:val="20"/>
          <w:szCs w:val="20"/>
        </w:rPr>
      </w:pP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297BC5" w:rsidRPr="00357E6F" w:rsidRDefault="00297BC5" w:rsidP="00297BC5">
      <w:pPr>
        <w:spacing w:before="0" w:beforeAutospacing="0" w:after="0" w:afterAutospacing="0"/>
        <w:ind w:firstLine="680"/>
        <w:rPr>
          <w:b/>
          <w:sz w:val="20"/>
          <w:szCs w:val="20"/>
        </w:rPr>
      </w:pPr>
    </w:p>
    <w:p w:rsidR="00297BC5" w:rsidRPr="00357E6F" w:rsidRDefault="00297BC5" w:rsidP="00297BC5">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297BC5" w:rsidRPr="00357E6F" w:rsidRDefault="00297BC5" w:rsidP="00297BC5">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297BC5" w:rsidRPr="00357E6F" w:rsidTr="00C22FA7">
        <w:tc>
          <w:tcPr>
            <w:tcW w:w="720" w:type="dxa"/>
            <w:vMerge w:val="restart"/>
            <w:vAlign w:val="center"/>
          </w:tcPr>
          <w:p w:rsidR="00297BC5" w:rsidRPr="00357E6F" w:rsidRDefault="00297BC5" w:rsidP="00C22FA7">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297BC5" w:rsidRPr="00357E6F" w:rsidRDefault="00297BC5" w:rsidP="00C22FA7">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297BC5" w:rsidRPr="00357E6F" w:rsidTr="00C22FA7">
        <w:tc>
          <w:tcPr>
            <w:tcW w:w="720" w:type="dxa"/>
            <w:vMerge/>
          </w:tcPr>
          <w:p w:rsidR="00297BC5" w:rsidRPr="00357E6F" w:rsidRDefault="00297BC5" w:rsidP="00C22FA7">
            <w:pPr>
              <w:tabs>
                <w:tab w:val="left" w:pos="900"/>
              </w:tabs>
              <w:spacing w:before="0" w:beforeAutospacing="0" w:after="0" w:afterAutospacing="0"/>
              <w:rPr>
                <w:b/>
                <w:sz w:val="20"/>
                <w:szCs w:val="20"/>
              </w:rPr>
            </w:pPr>
          </w:p>
        </w:tc>
        <w:tc>
          <w:tcPr>
            <w:tcW w:w="4537" w:type="dxa"/>
            <w:vMerge/>
          </w:tcPr>
          <w:p w:rsidR="00297BC5" w:rsidRPr="00357E6F" w:rsidRDefault="00297BC5" w:rsidP="00C22FA7">
            <w:pPr>
              <w:tabs>
                <w:tab w:val="left" w:pos="900"/>
              </w:tabs>
              <w:spacing w:before="0" w:beforeAutospacing="0" w:after="0" w:afterAutospacing="0"/>
              <w:rPr>
                <w:b/>
                <w:sz w:val="20"/>
                <w:szCs w:val="20"/>
              </w:rPr>
            </w:pPr>
          </w:p>
        </w:tc>
        <w:tc>
          <w:tcPr>
            <w:tcW w:w="1620" w:type="dxa"/>
            <w:gridSpan w:val="2"/>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Заочная</w:t>
            </w:r>
          </w:p>
        </w:tc>
      </w:tr>
      <w:tr w:rsidR="00297BC5" w:rsidRPr="00357E6F" w:rsidTr="00C22FA7">
        <w:tc>
          <w:tcPr>
            <w:tcW w:w="720" w:type="dxa"/>
            <w:vMerge/>
          </w:tcPr>
          <w:p w:rsidR="00297BC5" w:rsidRPr="00357E6F" w:rsidRDefault="00297BC5" w:rsidP="00C22FA7">
            <w:pPr>
              <w:tabs>
                <w:tab w:val="left" w:pos="900"/>
              </w:tabs>
              <w:spacing w:before="0" w:beforeAutospacing="0" w:after="0" w:afterAutospacing="0"/>
              <w:rPr>
                <w:b/>
                <w:sz w:val="20"/>
                <w:szCs w:val="20"/>
              </w:rPr>
            </w:pPr>
          </w:p>
        </w:tc>
        <w:tc>
          <w:tcPr>
            <w:tcW w:w="4537" w:type="dxa"/>
            <w:vMerge/>
          </w:tcPr>
          <w:p w:rsidR="00297BC5" w:rsidRPr="00357E6F" w:rsidRDefault="00297BC5" w:rsidP="00C22FA7">
            <w:pPr>
              <w:tabs>
                <w:tab w:val="left" w:pos="900"/>
              </w:tabs>
              <w:spacing w:before="0" w:beforeAutospacing="0" w:after="0" w:afterAutospacing="0"/>
              <w:rPr>
                <w:b/>
                <w:sz w:val="20"/>
                <w:szCs w:val="20"/>
              </w:rPr>
            </w:pPr>
          </w:p>
        </w:tc>
        <w:tc>
          <w:tcPr>
            <w:tcW w:w="720" w:type="dxa"/>
            <w:vAlign w:val="center"/>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297BC5" w:rsidRPr="00357E6F" w:rsidRDefault="00297BC5" w:rsidP="00C22FA7">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297BC5" w:rsidRPr="00357E6F" w:rsidRDefault="00297BC5" w:rsidP="00C22FA7">
            <w:pPr>
              <w:tabs>
                <w:tab w:val="left" w:pos="900"/>
              </w:tabs>
              <w:spacing w:before="0" w:beforeAutospacing="0" w:after="0" w:afterAutospacing="0"/>
              <w:jc w:val="center"/>
              <w:rPr>
                <w:b/>
                <w:sz w:val="20"/>
                <w:szCs w:val="20"/>
              </w:rPr>
            </w:pPr>
            <w:r w:rsidRPr="00357E6F">
              <w:rPr>
                <w:b/>
                <w:sz w:val="20"/>
                <w:szCs w:val="20"/>
              </w:rPr>
              <w:t>в том числе</w:t>
            </w: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b/>
                <w:sz w:val="20"/>
                <w:szCs w:val="20"/>
              </w:rPr>
            </w:pPr>
            <w:r w:rsidRPr="00357E6F">
              <w:rPr>
                <w:b/>
                <w:sz w:val="20"/>
                <w:szCs w:val="20"/>
              </w:rPr>
              <w:t>1</w:t>
            </w:r>
          </w:p>
        </w:tc>
        <w:tc>
          <w:tcPr>
            <w:tcW w:w="4537" w:type="dxa"/>
          </w:tcPr>
          <w:p w:rsidR="00C22FA7" w:rsidRPr="00357E6F" w:rsidRDefault="00C22FA7" w:rsidP="00C22FA7">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C22FA7" w:rsidRPr="00357E6F" w:rsidRDefault="00C22FA7" w:rsidP="00C22FA7">
            <w:pPr>
              <w:tabs>
                <w:tab w:val="left" w:pos="900"/>
              </w:tabs>
              <w:spacing w:before="0" w:beforeAutospacing="0" w:after="0" w:afterAutospacing="0"/>
              <w:jc w:val="center"/>
              <w:rPr>
                <w:b/>
                <w:sz w:val="20"/>
                <w:szCs w:val="20"/>
              </w:rPr>
            </w:pPr>
            <w:r w:rsidRPr="00357E6F">
              <w:rPr>
                <w:b/>
                <w:sz w:val="20"/>
                <w:szCs w:val="20"/>
              </w:rPr>
              <w:t>18,2</w:t>
            </w:r>
          </w:p>
        </w:tc>
        <w:tc>
          <w:tcPr>
            <w:tcW w:w="900" w:type="dxa"/>
          </w:tcPr>
          <w:p w:rsidR="00C22FA7" w:rsidRPr="00357E6F" w:rsidRDefault="00C22FA7" w:rsidP="00C22FA7">
            <w:pPr>
              <w:tabs>
                <w:tab w:val="left" w:pos="900"/>
              </w:tabs>
              <w:spacing w:before="0" w:beforeAutospacing="0" w:after="0" w:afterAutospacing="0"/>
              <w:jc w:val="center"/>
              <w:rPr>
                <w:b/>
                <w:sz w:val="20"/>
                <w:szCs w:val="20"/>
              </w:rPr>
            </w:pPr>
          </w:p>
        </w:tc>
        <w:tc>
          <w:tcPr>
            <w:tcW w:w="720" w:type="dxa"/>
          </w:tcPr>
          <w:p w:rsidR="00C22FA7" w:rsidRPr="00357E6F" w:rsidRDefault="00C22FA7" w:rsidP="00C22FA7">
            <w:pPr>
              <w:tabs>
                <w:tab w:val="left" w:pos="900"/>
              </w:tabs>
              <w:spacing w:before="0" w:beforeAutospacing="0" w:after="0" w:afterAutospacing="0"/>
              <w:jc w:val="center"/>
              <w:rPr>
                <w:b/>
                <w:sz w:val="20"/>
                <w:szCs w:val="20"/>
              </w:rPr>
            </w:pPr>
            <w:r w:rsidRPr="00357E6F">
              <w:rPr>
                <w:b/>
                <w:sz w:val="20"/>
                <w:szCs w:val="20"/>
              </w:rPr>
              <w:t>18,2</w:t>
            </w:r>
          </w:p>
        </w:tc>
        <w:tc>
          <w:tcPr>
            <w:tcW w:w="933" w:type="dxa"/>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pStyle w:val="afffd"/>
              <w:suppressAutoHyphens/>
              <w:snapToGrid w:val="0"/>
              <w:jc w:val="center"/>
              <w:rPr>
                <w:b/>
                <w:sz w:val="20"/>
                <w:szCs w:val="20"/>
              </w:rPr>
            </w:pPr>
            <w:r w:rsidRPr="00357E6F">
              <w:rPr>
                <w:b/>
                <w:sz w:val="20"/>
                <w:szCs w:val="20"/>
              </w:rPr>
              <w:t>14,2</w:t>
            </w:r>
          </w:p>
        </w:tc>
        <w:tc>
          <w:tcPr>
            <w:tcW w:w="900" w:type="dxa"/>
          </w:tcPr>
          <w:p w:rsidR="00C22FA7" w:rsidRPr="00357E6F" w:rsidRDefault="00C22FA7" w:rsidP="00C22FA7">
            <w:pPr>
              <w:pStyle w:val="afffd"/>
              <w:suppressAutoHyphens/>
              <w:snapToGrid w:val="0"/>
              <w:jc w:val="center"/>
              <w:rPr>
                <w:b/>
                <w:sz w:val="20"/>
                <w:szCs w:val="20"/>
              </w:rPr>
            </w:pP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1.1</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4</w:t>
            </w:r>
          </w:p>
        </w:tc>
        <w:tc>
          <w:tcPr>
            <w:tcW w:w="900" w:type="dxa"/>
          </w:tcPr>
          <w:p w:rsidR="00C22FA7" w:rsidRPr="00357E6F" w:rsidRDefault="00C22FA7" w:rsidP="00C22FA7">
            <w:pPr>
              <w:tabs>
                <w:tab w:val="left" w:pos="900"/>
              </w:tabs>
              <w:spacing w:before="0" w:beforeAutospacing="0" w:after="0" w:afterAutospacing="0"/>
              <w:jc w:val="center"/>
              <w:rPr>
                <w:b/>
                <w:sz w:val="20"/>
                <w:szCs w:val="20"/>
              </w:rPr>
            </w:pPr>
          </w:p>
        </w:tc>
        <w:tc>
          <w:tcPr>
            <w:tcW w:w="720" w:type="dxa"/>
            <w:vAlign w:val="center"/>
          </w:tcPr>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4</w:t>
            </w:r>
          </w:p>
        </w:tc>
        <w:tc>
          <w:tcPr>
            <w:tcW w:w="933" w:type="dxa"/>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pStyle w:val="afffd"/>
              <w:suppressAutoHyphens/>
              <w:snapToGrid w:val="0"/>
              <w:jc w:val="center"/>
              <w:rPr>
                <w:sz w:val="20"/>
                <w:szCs w:val="20"/>
              </w:rPr>
            </w:pPr>
            <w:r w:rsidRPr="00357E6F">
              <w:rPr>
                <w:sz w:val="20"/>
                <w:szCs w:val="20"/>
              </w:rPr>
              <w:t>4</w:t>
            </w:r>
          </w:p>
        </w:tc>
        <w:tc>
          <w:tcPr>
            <w:tcW w:w="900" w:type="dxa"/>
          </w:tcPr>
          <w:p w:rsidR="00C22FA7" w:rsidRPr="00357E6F" w:rsidRDefault="00C22FA7" w:rsidP="00C22FA7">
            <w:pPr>
              <w:pStyle w:val="afffd"/>
              <w:suppressAutoHyphens/>
              <w:snapToGrid w:val="0"/>
              <w:jc w:val="center"/>
              <w:rPr>
                <w:sz w:val="20"/>
                <w:szCs w:val="20"/>
              </w:rPr>
            </w:pP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1.2</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C22FA7" w:rsidRPr="00357E6F" w:rsidRDefault="00C22FA7" w:rsidP="00C22FA7">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12</w:t>
            </w:r>
          </w:p>
        </w:tc>
        <w:tc>
          <w:tcPr>
            <w:tcW w:w="900" w:type="dxa"/>
          </w:tcPr>
          <w:p w:rsidR="00C22FA7" w:rsidRPr="00357E6F" w:rsidRDefault="00C22FA7" w:rsidP="00C22FA7">
            <w:pPr>
              <w:tabs>
                <w:tab w:val="left" w:pos="900"/>
              </w:tabs>
              <w:spacing w:before="0" w:beforeAutospacing="0" w:after="0" w:afterAutospacing="0"/>
              <w:jc w:val="center"/>
              <w:rPr>
                <w:sz w:val="20"/>
                <w:szCs w:val="20"/>
              </w:rPr>
            </w:pPr>
          </w:p>
        </w:tc>
        <w:tc>
          <w:tcPr>
            <w:tcW w:w="720" w:type="dxa"/>
          </w:tcPr>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12</w:t>
            </w:r>
          </w:p>
        </w:tc>
        <w:tc>
          <w:tcPr>
            <w:tcW w:w="933" w:type="dxa"/>
          </w:tcPr>
          <w:p w:rsidR="00C22FA7" w:rsidRPr="00357E6F" w:rsidRDefault="00C22FA7" w:rsidP="00C22FA7">
            <w:pPr>
              <w:tabs>
                <w:tab w:val="left" w:pos="900"/>
              </w:tabs>
              <w:spacing w:before="0" w:beforeAutospacing="0" w:after="0" w:afterAutospacing="0"/>
              <w:jc w:val="center"/>
              <w:rPr>
                <w:sz w:val="20"/>
                <w:szCs w:val="20"/>
              </w:rPr>
            </w:pPr>
          </w:p>
        </w:tc>
        <w:tc>
          <w:tcPr>
            <w:tcW w:w="687" w:type="dxa"/>
          </w:tcPr>
          <w:p w:rsidR="00C22FA7" w:rsidRPr="00357E6F" w:rsidRDefault="00C22FA7" w:rsidP="00C22FA7">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8</w:t>
            </w:r>
          </w:p>
        </w:tc>
        <w:tc>
          <w:tcPr>
            <w:tcW w:w="900" w:type="dxa"/>
          </w:tcPr>
          <w:p w:rsidR="00C22FA7" w:rsidRPr="00357E6F" w:rsidRDefault="00C22FA7" w:rsidP="00C22FA7">
            <w:pPr>
              <w:pStyle w:val="261"/>
              <w:suppressAutoHyphens/>
              <w:snapToGrid w:val="0"/>
              <w:spacing w:line="240" w:lineRule="auto"/>
              <w:jc w:val="center"/>
              <w:rPr>
                <w:rFonts w:ascii="Times New Roman" w:eastAsia="Times New Roman" w:hAnsi="Times New Roman"/>
                <w:b w:val="0"/>
                <w:bCs/>
                <w:sz w:val="20"/>
                <w:lang w:eastAsia="ru-RU"/>
              </w:rPr>
            </w:pPr>
          </w:p>
        </w:tc>
      </w:tr>
      <w:tr w:rsidR="00C22FA7" w:rsidRPr="00357E6F" w:rsidTr="00C22FA7">
        <w:trPr>
          <w:trHeight w:val="479"/>
        </w:trPr>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1.2.1</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 xml:space="preserve">семинар-дискуссия, </w:t>
            </w:r>
          </w:p>
          <w:p w:rsidR="00C22FA7" w:rsidRPr="00357E6F" w:rsidRDefault="00C22FA7" w:rsidP="00C22FA7">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C22FA7" w:rsidRPr="00357E6F" w:rsidRDefault="00C22FA7" w:rsidP="00C22FA7">
            <w:pPr>
              <w:tabs>
                <w:tab w:val="left" w:pos="900"/>
              </w:tabs>
              <w:spacing w:before="0" w:beforeAutospacing="0" w:after="0" w:afterAutospacing="0"/>
              <w:jc w:val="center"/>
              <w:rPr>
                <w:sz w:val="20"/>
                <w:szCs w:val="20"/>
              </w:rPr>
            </w:pPr>
          </w:p>
        </w:tc>
        <w:tc>
          <w:tcPr>
            <w:tcW w:w="900" w:type="dxa"/>
          </w:tcPr>
          <w:p w:rsidR="00C22FA7" w:rsidRPr="00357E6F" w:rsidRDefault="00C22FA7" w:rsidP="00C22FA7">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12</w:t>
            </w:r>
          </w:p>
        </w:tc>
        <w:tc>
          <w:tcPr>
            <w:tcW w:w="720" w:type="dxa"/>
          </w:tcPr>
          <w:p w:rsidR="00C22FA7" w:rsidRPr="00357E6F" w:rsidRDefault="00C22FA7" w:rsidP="00C22FA7">
            <w:pPr>
              <w:tabs>
                <w:tab w:val="left" w:pos="900"/>
              </w:tabs>
              <w:spacing w:before="0" w:beforeAutospacing="0" w:after="0" w:afterAutospacing="0"/>
              <w:jc w:val="center"/>
              <w:rPr>
                <w:sz w:val="20"/>
                <w:szCs w:val="20"/>
              </w:rPr>
            </w:pPr>
          </w:p>
        </w:tc>
        <w:tc>
          <w:tcPr>
            <w:tcW w:w="933" w:type="dxa"/>
          </w:tcPr>
          <w:p w:rsidR="00C22FA7" w:rsidRPr="00357E6F" w:rsidRDefault="00C22FA7" w:rsidP="00C22FA7">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12</w:t>
            </w:r>
          </w:p>
        </w:tc>
        <w:tc>
          <w:tcPr>
            <w:tcW w:w="687" w:type="dxa"/>
          </w:tcPr>
          <w:p w:rsidR="00C22FA7" w:rsidRPr="00357E6F" w:rsidRDefault="00C22FA7" w:rsidP="00C22FA7">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C22FA7" w:rsidRPr="00357E6F" w:rsidRDefault="00C22FA7" w:rsidP="00C22FA7">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C22FA7" w:rsidRPr="00357E6F" w:rsidRDefault="00C22FA7" w:rsidP="00C22FA7">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8</w:t>
            </w: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1.2.2</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C22FA7" w:rsidRPr="00357E6F" w:rsidRDefault="00C22FA7" w:rsidP="00C22FA7">
            <w:pPr>
              <w:tabs>
                <w:tab w:val="left" w:pos="900"/>
              </w:tabs>
              <w:spacing w:before="0" w:beforeAutospacing="0" w:after="0" w:afterAutospacing="0"/>
              <w:jc w:val="center"/>
              <w:rPr>
                <w:b/>
                <w:sz w:val="20"/>
                <w:szCs w:val="20"/>
              </w:rPr>
            </w:pPr>
          </w:p>
        </w:tc>
        <w:tc>
          <w:tcPr>
            <w:tcW w:w="72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pStyle w:val="afffd"/>
              <w:suppressAutoHyphens/>
              <w:snapToGrid w:val="0"/>
              <w:jc w:val="center"/>
              <w:rPr>
                <w:sz w:val="20"/>
                <w:szCs w:val="20"/>
              </w:rPr>
            </w:pPr>
            <w:r w:rsidRPr="00357E6F">
              <w:rPr>
                <w:sz w:val="20"/>
                <w:szCs w:val="20"/>
              </w:rPr>
              <w:t>-</w:t>
            </w:r>
          </w:p>
        </w:tc>
        <w:tc>
          <w:tcPr>
            <w:tcW w:w="900" w:type="dxa"/>
          </w:tcPr>
          <w:p w:rsidR="00C22FA7" w:rsidRPr="00357E6F" w:rsidRDefault="00C22FA7" w:rsidP="00C22FA7">
            <w:pPr>
              <w:pStyle w:val="afffd"/>
              <w:suppressAutoHyphens/>
              <w:snapToGrid w:val="0"/>
              <w:jc w:val="center"/>
              <w:rPr>
                <w:sz w:val="20"/>
                <w:szCs w:val="20"/>
              </w:rPr>
            </w:pP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1.2.3</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w:t>
            </w:r>
          </w:p>
          <w:p w:rsidR="00C22FA7" w:rsidRPr="00357E6F" w:rsidRDefault="00C22FA7" w:rsidP="00C22FA7">
            <w:pPr>
              <w:pStyle w:val="afffd"/>
              <w:suppressAutoHyphens/>
              <w:snapToGrid w:val="0"/>
              <w:jc w:val="center"/>
              <w:rPr>
                <w:sz w:val="20"/>
                <w:szCs w:val="20"/>
              </w:rPr>
            </w:pPr>
          </w:p>
        </w:tc>
        <w:tc>
          <w:tcPr>
            <w:tcW w:w="900" w:type="dxa"/>
          </w:tcPr>
          <w:p w:rsidR="00C22FA7" w:rsidRPr="00357E6F" w:rsidRDefault="00C22FA7" w:rsidP="00C22FA7">
            <w:pPr>
              <w:tabs>
                <w:tab w:val="left" w:pos="900"/>
              </w:tabs>
              <w:spacing w:before="0" w:beforeAutospacing="0" w:after="0" w:afterAutospacing="0"/>
              <w:jc w:val="center"/>
              <w:rPr>
                <w:b/>
                <w:sz w:val="20"/>
                <w:szCs w:val="20"/>
              </w:rPr>
            </w:pPr>
          </w:p>
        </w:tc>
        <w:tc>
          <w:tcPr>
            <w:tcW w:w="72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w:t>
            </w:r>
          </w:p>
          <w:p w:rsidR="00C22FA7" w:rsidRPr="00357E6F" w:rsidRDefault="00C22FA7" w:rsidP="00C22FA7">
            <w:pPr>
              <w:pStyle w:val="afffd"/>
              <w:suppressAutoHyphens/>
              <w:snapToGrid w:val="0"/>
              <w:jc w:val="center"/>
              <w:rPr>
                <w:sz w:val="20"/>
                <w:szCs w:val="20"/>
              </w:rPr>
            </w:pPr>
          </w:p>
        </w:tc>
        <w:tc>
          <w:tcPr>
            <w:tcW w:w="933" w:type="dxa"/>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w:t>
            </w:r>
          </w:p>
          <w:p w:rsidR="00C22FA7" w:rsidRPr="00357E6F" w:rsidRDefault="00C22FA7" w:rsidP="00C22FA7">
            <w:pPr>
              <w:suppressAutoHyphens/>
              <w:snapToGrid w:val="0"/>
              <w:spacing w:before="0" w:beforeAutospacing="0" w:after="0" w:afterAutospacing="0"/>
              <w:jc w:val="center"/>
              <w:rPr>
                <w:sz w:val="20"/>
                <w:szCs w:val="20"/>
              </w:rPr>
            </w:pPr>
          </w:p>
        </w:tc>
        <w:tc>
          <w:tcPr>
            <w:tcW w:w="900" w:type="dxa"/>
          </w:tcPr>
          <w:p w:rsidR="00C22FA7" w:rsidRPr="00357E6F" w:rsidRDefault="00C22FA7" w:rsidP="00C22FA7">
            <w:pPr>
              <w:suppressAutoHyphens/>
              <w:snapToGrid w:val="0"/>
              <w:spacing w:before="0" w:beforeAutospacing="0" w:after="0" w:afterAutospacing="0"/>
              <w:jc w:val="center"/>
              <w:rPr>
                <w:sz w:val="20"/>
                <w:szCs w:val="20"/>
              </w:rPr>
            </w:pP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1.3</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2,2</w:t>
            </w:r>
          </w:p>
        </w:tc>
        <w:tc>
          <w:tcPr>
            <w:tcW w:w="900" w:type="dxa"/>
          </w:tcPr>
          <w:p w:rsidR="00C22FA7" w:rsidRPr="00357E6F" w:rsidRDefault="00C22FA7" w:rsidP="00C22FA7">
            <w:pPr>
              <w:tabs>
                <w:tab w:val="left" w:pos="900"/>
              </w:tabs>
              <w:spacing w:before="0" w:beforeAutospacing="0" w:after="0" w:afterAutospacing="0"/>
              <w:jc w:val="center"/>
              <w:rPr>
                <w:b/>
                <w:sz w:val="20"/>
                <w:szCs w:val="20"/>
              </w:rPr>
            </w:pPr>
          </w:p>
        </w:tc>
        <w:tc>
          <w:tcPr>
            <w:tcW w:w="720" w:type="dxa"/>
          </w:tcPr>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2,2</w:t>
            </w:r>
          </w:p>
        </w:tc>
        <w:tc>
          <w:tcPr>
            <w:tcW w:w="933" w:type="dxa"/>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C22FA7" w:rsidRPr="00357E6F" w:rsidRDefault="00C22FA7" w:rsidP="00C22FA7">
            <w:pPr>
              <w:suppressAutoHyphens/>
              <w:snapToGrid w:val="0"/>
              <w:spacing w:before="0" w:beforeAutospacing="0" w:after="0" w:afterAutospacing="0"/>
              <w:jc w:val="center"/>
              <w:rPr>
                <w:sz w:val="20"/>
                <w:szCs w:val="20"/>
              </w:rPr>
            </w:pP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1.3.1</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90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933"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C22FA7" w:rsidRPr="00357E6F" w:rsidRDefault="00C22FA7" w:rsidP="00C22FA7">
            <w:pPr>
              <w:suppressAutoHyphens/>
              <w:snapToGrid w:val="0"/>
              <w:spacing w:before="0" w:beforeAutospacing="0" w:after="0" w:afterAutospacing="0"/>
              <w:jc w:val="center"/>
              <w:rPr>
                <w:sz w:val="20"/>
                <w:szCs w:val="20"/>
              </w:rPr>
            </w:pPr>
          </w:p>
        </w:tc>
        <w:tc>
          <w:tcPr>
            <w:tcW w:w="90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2</w:t>
            </w: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1.3.2</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90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933"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C22FA7" w:rsidRPr="00357E6F" w:rsidRDefault="00C22FA7" w:rsidP="00C22FA7">
            <w:pPr>
              <w:suppressAutoHyphens/>
              <w:snapToGrid w:val="0"/>
              <w:spacing w:before="0" w:beforeAutospacing="0" w:after="0" w:afterAutospacing="0"/>
              <w:jc w:val="center"/>
              <w:rPr>
                <w:sz w:val="20"/>
                <w:szCs w:val="20"/>
              </w:rPr>
            </w:pPr>
          </w:p>
        </w:tc>
        <w:tc>
          <w:tcPr>
            <w:tcW w:w="90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0,2</w:t>
            </w:r>
          </w:p>
        </w:tc>
      </w:tr>
      <w:tr w:rsidR="00C22FA7" w:rsidRPr="00357E6F" w:rsidTr="00C22FA7">
        <w:tc>
          <w:tcPr>
            <w:tcW w:w="720" w:type="dxa"/>
          </w:tcPr>
          <w:p w:rsidR="00C22FA7" w:rsidRPr="00357E6F" w:rsidRDefault="00C22FA7" w:rsidP="00C22FA7">
            <w:pPr>
              <w:suppressAutoHyphens/>
              <w:snapToGrid w:val="0"/>
              <w:spacing w:before="0" w:beforeAutospacing="0" w:after="0" w:afterAutospacing="0"/>
              <w:rPr>
                <w:sz w:val="20"/>
                <w:szCs w:val="20"/>
              </w:rPr>
            </w:pPr>
            <w:r w:rsidRPr="00357E6F">
              <w:rPr>
                <w:b/>
                <w:sz w:val="20"/>
                <w:szCs w:val="20"/>
              </w:rPr>
              <w:t>2</w:t>
            </w:r>
          </w:p>
        </w:tc>
        <w:tc>
          <w:tcPr>
            <w:tcW w:w="4537" w:type="dxa"/>
          </w:tcPr>
          <w:p w:rsidR="00C22FA7" w:rsidRPr="00357E6F" w:rsidRDefault="00C22FA7" w:rsidP="00C22FA7">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C22FA7" w:rsidRPr="00357E6F" w:rsidRDefault="00C22FA7" w:rsidP="00C22FA7">
            <w:pPr>
              <w:tabs>
                <w:tab w:val="left" w:pos="900"/>
              </w:tabs>
              <w:spacing w:before="0" w:beforeAutospacing="0" w:after="0" w:afterAutospacing="0"/>
              <w:jc w:val="center"/>
              <w:rPr>
                <w:b/>
                <w:sz w:val="20"/>
                <w:szCs w:val="20"/>
              </w:rPr>
            </w:pPr>
            <w:r w:rsidRPr="00357E6F">
              <w:rPr>
                <w:b/>
                <w:sz w:val="20"/>
                <w:szCs w:val="20"/>
              </w:rPr>
              <w:t>110</w:t>
            </w:r>
          </w:p>
        </w:tc>
        <w:tc>
          <w:tcPr>
            <w:tcW w:w="900" w:type="dxa"/>
          </w:tcPr>
          <w:p w:rsidR="00C22FA7" w:rsidRPr="00357E6F" w:rsidRDefault="00C22FA7" w:rsidP="00C22FA7">
            <w:pPr>
              <w:tabs>
                <w:tab w:val="left" w:pos="900"/>
              </w:tabs>
              <w:spacing w:before="0" w:beforeAutospacing="0" w:after="0" w:afterAutospacing="0"/>
              <w:jc w:val="center"/>
              <w:rPr>
                <w:b/>
                <w:sz w:val="20"/>
                <w:szCs w:val="20"/>
              </w:rPr>
            </w:pPr>
          </w:p>
        </w:tc>
        <w:tc>
          <w:tcPr>
            <w:tcW w:w="720" w:type="dxa"/>
            <w:vAlign w:val="center"/>
          </w:tcPr>
          <w:p w:rsidR="00C22FA7" w:rsidRPr="00357E6F" w:rsidRDefault="00C22FA7" w:rsidP="00C22FA7">
            <w:pPr>
              <w:tabs>
                <w:tab w:val="left" w:pos="900"/>
              </w:tabs>
              <w:spacing w:before="0" w:beforeAutospacing="0" w:after="0" w:afterAutospacing="0"/>
              <w:jc w:val="center"/>
              <w:rPr>
                <w:b/>
                <w:sz w:val="20"/>
                <w:szCs w:val="20"/>
              </w:rPr>
            </w:pPr>
            <w:r w:rsidRPr="00357E6F">
              <w:rPr>
                <w:b/>
                <w:sz w:val="20"/>
                <w:szCs w:val="20"/>
              </w:rPr>
              <w:t>110</w:t>
            </w:r>
          </w:p>
        </w:tc>
        <w:tc>
          <w:tcPr>
            <w:tcW w:w="933" w:type="dxa"/>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suppressAutoHyphens/>
              <w:snapToGrid w:val="0"/>
              <w:spacing w:before="0" w:beforeAutospacing="0" w:after="0" w:afterAutospacing="0"/>
              <w:jc w:val="center"/>
              <w:rPr>
                <w:sz w:val="20"/>
                <w:szCs w:val="20"/>
              </w:rPr>
            </w:pPr>
            <w:r w:rsidRPr="00357E6F">
              <w:rPr>
                <w:b/>
                <w:sz w:val="20"/>
                <w:szCs w:val="20"/>
              </w:rPr>
              <w:t>123</w:t>
            </w:r>
          </w:p>
        </w:tc>
        <w:tc>
          <w:tcPr>
            <w:tcW w:w="900" w:type="dxa"/>
          </w:tcPr>
          <w:p w:rsidR="00C22FA7" w:rsidRPr="00357E6F" w:rsidRDefault="00C22FA7" w:rsidP="00C22FA7">
            <w:pPr>
              <w:suppressAutoHyphens/>
              <w:snapToGrid w:val="0"/>
              <w:spacing w:before="0" w:beforeAutospacing="0" w:after="0" w:afterAutospacing="0"/>
              <w:jc w:val="center"/>
              <w:rPr>
                <w:sz w:val="20"/>
                <w:szCs w:val="20"/>
              </w:rPr>
            </w:pPr>
          </w:p>
        </w:tc>
      </w:tr>
      <w:tr w:rsidR="00C22FA7" w:rsidRPr="00357E6F" w:rsidTr="00C22FA7">
        <w:tc>
          <w:tcPr>
            <w:tcW w:w="720" w:type="dxa"/>
          </w:tcPr>
          <w:p w:rsidR="00C22FA7" w:rsidRPr="00357E6F" w:rsidRDefault="00C22FA7" w:rsidP="00C22FA7">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C22FA7" w:rsidRPr="00357E6F" w:rsidRDefault="00C22FA7" w:rsidP="00C22FA7">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C22FA7" w:rsidRPr="00357E6F" w:rsidRDefault="00C22FA7" w:rsidP="00C22FA7">
            <w:pPr>
              <w:tabs>
                <w:tab w:val="left" w:pos="900"/>
              </w:tabs>
              <w:spacing w:before="0" w:beforeAutospacing="0" w:after="0" w:afterAutospacing="0"/>
              <w:jc w:val="center"/>
              <w:rPr>
                <w:sz w:val="20"/>
                <w:szCs w:val="20"/>
              </w:rPr>
            </w:pPr>
          </w:p>
          <w:p w:rsidR="00C22FA7" w:rsidRPr="00357E6F" w:rsidRDefault="00C22FA7" w:rsidP="00C22FA7">
            <w:pPr>
              <w:tabs>
                <w:tab w:val="left" w:pos="900"/>
              </w:tabs>
              <w:spacing w:before="0" w:beforeAutospacing="0" w:after="0" w:afterAutospacing="0"/>
              <w:jc w:val="center"/>
              <w:rPr>
                <w:sz w:val="20"/>
                <w:szCs w:val="20"/>
              </w:rPr>
            </w:pPr>
          </w:p>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110</w:t>
            </w:r>
          </w:p>
        </w:tc>
        <w:tc>
          <w:tcPr>
            <w:tcW w:w="900" w:type="dxa"/>
          </w:tcPr>
          <w:p w:rsidR="00C22FA7" w:rsidRPr="00357E6F" w:rsidRDefault="00C22FA7" w:rsidP="00C22FA7">
            <w:pPr>
              <w:tabs>
                <w:tab w:val="left" w:pos="900"/>
              </w:tabs>
              <w:spacing w:before="0" w:beforeAutospacing="0" w:after="0" w:afterAutospacing="0"/>
              <w:jc w:val="center"/>
              <w:rPr>
                <w:b/>
                <w:sz w:val="20"/>
                <w:szCs w:val="20"/>
              </w:rPr>
            </w:pPr>
          </w:p>
        </w:tc>
        <w:tc>
          <w:tcPr>
            <w:tcW w:w="720" w:type="dxa"/>
          </w:tcPr>
          <w:p w:rsidR="00C22FA7" w:rsidRPr="00357E6F" w:rsidRDefault="00C22FA7" w:rsidP="00C22FA7">
            <w:pPr>
              <w:tabs>
                <w:tab w:val="left" w:pos="900"/>
              </w:tabs>
              <w:spacing w:before="0" w:beforeAutospacing="0" w:after="0" w:afterAutospacing="0"/>
              <w:jc w:val="center"/>
              <w:rPr>
                <w:sz w:val="20"/>
                <w:szCs w:val="20"/>
              </w:rPr>
            </w:pPr>
          </w:p>
          <w:p w:rsidR="00C22FA7" w:rsidRPr="00357E6F" w:rsidRDefault="00C22FA7" w:rsidP="00C22FA7">
            <w:pPr>
              <w:tabs>
                <w:tab w:val="left" w:pos="900"/>
              </w:tabs>
              <w:spacing w:before="0" w:beforeAutospacing="0" w:after="0" w:afterAutospacing="0"/>
              <w:jc w:val="center"/>
              <w:rPr>
                <w:sz w:val="20"/>
                <w:szCs w:val="20"/>
              </w:rPr>
            </w:pPr>
          </w:p>
          <w:p w:rsidR="00C22FA7" w:rsidRPr="00357E6F" w:rsidRDefault="00C22FA7" w:rsidP="00C22FA7">
            <w:pPr>
              <w:tabs>
                <w:tab w:val="left" w:pos="900"/>
              </w:tabs>
              <w:spacing w:before="0" w:beforeAutospacing="0" w:after="0" w:afterAutospacing="0"/>
              <w:jc w:val="center"/>
              <w:rPr>
                <w:sz w:val="20"/>
                <w:szCs w:val="20"/>
              </w:rPr>
            </w:pPr>
            <w:r w:rsidRPr="00357E6F">
              <w:rPr>
                <w:sz w:val="20"/>
                <w:szCs w:val="20"/>
              </w:rPr>
              <w:t>110</w:t>
            </w:r>
          </w:p>
        </w:tc>
        <w:tc>
          <w:tcPr>
            <w:tcW w:w="933" w:type="dxa"/>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pStyle w:val="afffd"/>
              <w:suppressAutoHyphens/>
              <w:snapToGrid w:val="0"/>
              <w:jc w:val="center"/>
              <w:rPr>
                <w:sz w:val="20"/>
                <w:szCs w:val="20"/>
              </w:rPr>
            </w:pPr>
          </w:p>
          <w:p w:rsidR="00C22FA7" w:rsidRPr="00357E6F" w:rsidRDefault="00C22FA7" w:rsidP="00C22FA7">
            <w:pPr>
              <w:pStyle w:val="afffd"/>
              <w:suppressAutoHyphens/>
              <w:snapToGrid w:val="0"/>
              <w:jc w:val="center"/>
              <w:rPr>
                <w:sz w:val="20"/>
                <w:szCs w:val="20"/>
              </w:rPr>
            </w:pPr>
          </w:p>
          <w:p w:rsidR="00C22FA7" w:rsidRPr="00357E6F" w:rsidRDefault="00C22FA7" w:rsidP="00C22FA7">
            <w:pPr>
              <w:pStyle w:val="afffd"/>
              <w:suppressAutoHyphens/>
              <w:snapToGrid w:val="0"/>
              <w:jc w:val="center"/>
              <w:rPr>
                <w:b/>
                <w:sz w:val="20"/>
                <w:szCs w:val="20"/>
              </w:rPr>
            </w:pPr>
            <w:r w:rsidRPr="00357E6F">
              <w:rPr>
                <w:sz w:val="20"/>
                <w:szCs w:val="20"/>
              </w:rPr>
              <w:t>123</w:t>
            </w:r>
          </w:p>
        </w:tc>
        <w:tc>
          <w:tcPr>
            <w:tcW w:w="900" w:type="dxa"/>
          </w:tcPr>
          <w:p w:rsidR="00C22FA7" w:rsidRPr="00357E6F" w:rsidRDefault="00C22FA7" w:rsidP="00C22FA7">
            <w:pPr>
              <w:pStyle w:val="afffd"/>
              <w:suppressAutoHyphens/>
              <w:snapToGrid w:val="0"/>
              <w:jc w:val="center"/>
              <w:rPr>
                <w:b/>
                <w:sz w:val="20"/>
                <w:szCs w:val="20"/>
              </w:rPr>
            </w:pPr>
          </w:p>
        </w:tc>
      </w:tr>
      <w:tr w:rsidR="00C22FA7" w:rsidRPr="00357E6F" w:rsidTr="00C22FA7">
        <w:tc>
          <w:tcPr>
            <w:tcW w:w="720" w:type="dxa"/>
          </w:tcPr>
          <w:p w:rsidR="00C22FA7" w:rsidRPr="00357E6F" w:rsidRDefault="00C22FA7" w:rsidP="00C22FA7">
            <w:pPr>
              <w:suppressAutoHyphens/>
              <w:spacing w:before="0" w:beforeAutospacing="0" w:after="0" w:afterAutospacing="0"/>
              <w:rPr>
                <w:sz w:val="20"/>
                <w:szCs w:val="20"/>
              </w:rPr>
            </w:pPr>
            <w:r w:rsidRPr="00357E6F">
              <w:rPr>
                <w:sz w:val="20"/>
                <w:szCs w:val="20"/>
              </w:rPr>
              <w:t>2.2</w:t>
            </w:r>
          </w:p>
        </w:tc>
        <w:tc>
          <w:tcPr>
            <w:tcW w:w="4537" w:type="dxa"/>
          </w:tcPr>
          <w:p w:rsidR="00C22FA7" w:rsidRPr="00357E6F" w:rsidRDefault="00C22FA7" w:rsidP="00C22FA7">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C22FA7" w:rsidRPr="00357E6F" w:rsidRDefault="00C22FA7" w:rsidP="00C22FA7">
            <w:pPr>
              <w:pStyle w:val="afffd"/>
              <w:suppressAutoHyphens/>
              <w:snapToGrid w:val="0"/>
              <w:jc w:val="center"/>
              <w:rPr>
                <w:b/>
                <w:sz w:val="20"/>
                <w:szCs w:val="20"/>
              </w:rPr>
            </w:pPr>
            <w:r w:rsidRPr="00357E6F">
              <w:rPr>
                <w:b/>
                <w:sz w:val="20"/>
                <w:szCs w:val="20"/>
              </w:rPr>
              <w:t>15,8</w:t>
            </w:r>
          </w:p>
          <w:p w:rsidR="00C22FA7" w:rsidRPr="00357E6F" w:rsidRDefault="00C22FA7" w:rsidP="00C22FA7">
            <w:pPr>
              <w:tabs>
                <w:tab w:val="left" w:pos="900"/>
              </w:tabs>
              <w:spacing w:before="0" w:beforeAutospacing="0" w:after="0" w:afterAutospacing="0"/>
              <w:jc w:val="center"/>
              <w:rPr>
                <w:b/>
                <w:sz w:val="20"/>
                <w:szCs w:val="20"/>
              </w:rPr>
            </w:pPr>
          </w:p>
        </w:tc>
        <w:tc>
          <w:tcPr>
            <w:tcW w:w="900"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720" w:type="dxa"/>
            <w:vAlign w:val="center"/>
          </w:tcPr>
          <w:p w:rsidR="00C22FA7" w:rsidRPr="00357E6F" w:rsidRDefault="00C22FA7" w:rsidP="00C22FA7">
            <w:pPr>
              <w:pStyle w:val="afffd"/>
              <w:suppressAutoHyphens/>
              <w:snapToGrid w:val="0"/>
              <w:jc w:val="center"/>
              <w:rPr>
                <w:b/>
                <w:sz w:val="20"/>
                <w:szCs w:val="20"/>
              </w:rPr>
            </w:pPr>
            <w:r w:rsidRPr="00357E6F">
              <w:rPr>
                <w:b/>
                <w:sz w:val="20"/>
                <w:szCs w:val="20"/>
              </w:rPr>
              <w:t>15,8</w:t>
            </w:r>
          </w:p>
          <w:p w:rsidR="00C22FA7" w:rsidRPr="00357E6F" w:rsidRDefault="00C22FA7" w:rsidP="00C22FA7">
            <w:pPr>
              <w:tabs>
                <w:tab w:val="left" w:pos="900"/>
              </w:tabs>
              <w:spacing w:before="0" w:beforeAutospacing="0" w:after="0" w:afterAutospacing="0"/>
              <w:jc w:val="center"/>
              <w:rPr>
                <w:b/>
                <w:sz w:val="20"/>
                <w:szCs w:val="20"/>
              </w:rPr>
            </w:pPr>
          </w:p>
        </w:tc>
        <w:tc>
          <w:tcPr>
            <w:tcW w:w="933"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pStyle w:val="afffd"/>
              <w:suppressAutoHyphens/>
              <w:snapToGrid w:val="0"/>
              <w:jc w:val="center"/>
              <w:rPr>
                <w:sz w:val="20"/>
                <w:szCs w:val="20"/>
              </w:rPr>
            </w:pPr>
            <w:r w:rsidRPr="00357E6F">
              <w:rPr>
                <w:b/>
                <w:sz w:val="20"/>
                <w:szCs w:val="20"/>
              </w:rPr>
              <w:t>6,8</w:t>
            </w:r>
          </w:p>
        </w:tc>
        <w:tc>
          <w:tcPr>
            <w:tcW w:w="900" w:type="dxa"/>
          </w:tcPr>
          <w:p w:rsidR="00C22FA7" w:rsidRPr="00357E6F" w:rsidRDefault="00C22FA7" w:rsidP="00C22FA7">
            <w:pPr>
              <w:pStyle w:val="afffd"/>
              <w:suppressAutoHyphens/>
              <w:snapToGrid w:val="0"/>
              <w:jc w:val="center"/>
              <w:rPr>
                <w:b/>
                <w:sz w:val="20"/>
                <w:szCs w:val="20"/>
              </w:rPr>
            </w:pPr>
          </w:p>
        </w:tc>
      </w:tr>
      <w:tr w:rsidR="00C22FA7" w:rsidRPr="00357E6F" w:rsidTr="00C22FA7">
        <w:tc>
          <w:tcPr>
            <w:tcW w:w="720" w:type="dxa"/>
            <w:vMerge w:val="restart"/>
          </w:tcPr>
          <w:p w:rsidR="00C22FA7" w:rsidRPr="00357E6F" w:rsidRDefault="00C22FA7" w:rsidP="00C22FA7">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C22FA7" w:rsidRPr="00357E6F" w:rsidRDefault="00C22FA7" w:rsidP="00C22FA7">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C22FA7" w:rsidRPr="00357E6F" w:rsidRDefault="00C22FA7" w:rsidP="00C22FA7">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C22FA7" w:rsidRPr="00357E6F" w:rsidRDefault="00C22FA7" w:rsidP="00C22FA7">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C22FA7" w:rsidRPr="00357E6F" w:rsidRDefault="00C22FA7" w:rsidP="00C22FA7">
            <w:pPr>
              <w:suppressAutoHyphens/>
              <w:snapToGrid w:val="0"/>
              <w:spacing w:before="0" w:beforeAutospacing="0" w:after="0" w:afterAutospacing="0"/>
              <w:jc w:val="center"/>
              <w:rPr>
                <w:b/>
                <w:sz w:val="20"/>
                <w:szCs w:val="20"/>
              </w:rPr>
            </w:pPr>
            <w:r w:rsidRPr="00357E6F">
              <w:rPr>
                <w:b/>
                <w:sz w:val="20"/>
                <w:szCs w:val="20"/>
              </w:rPr>
              <w:t>144</w:t>
            </w:r>
          </w:p>
        </w:tc>
        <w:tc>
          <w:tcPr>
            <w:tcW w:w="900"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720" w:type="dxa"/>
          </w:tcPr>
          <w:p w:rsidR="00C22FA7" w:rsidRPr="00357E6F" w:rsidRDefault="00C22FA7" w:rsidP="00C22FA7">
            <w:pPr>
              <w:suppressAutoHyphens/>
              <w:snapToGrid w:val="0"/>
              <w:spacing w:before="0" w:beforeAutospacing="0" w:after="0" w:afterAutospacing="0"/>
              <w:jc w:val="center"/>
              <w:rPr>
                <w:b/>
                <w:sz w:val="20"/>
                <w:szCs w:val="20"/>
              </w:rPr>
            </w:pPr>
            <w:r w:rsidRPr="00357E6F">
              <w:rPr>
                <w:b/>
                <w:sz w:val="20"/>
                <w:szCs w:val="20"/>
              </w:rPr>
              <w:t>144</w:t>
            </w:r>
          </w:p>
        </w:tc>
        <w:tc>
          <w:tcPr>
            <w:tcW w:w="933" w:type="dxa"/>
            <w:vAlign w:val="center"/>
          </w:tcPr>
          <w:p w:rsidR="00C22FA7" w:rsidRPr="00357E6F" w:rsidRDefault="00C22FA7" w:rsidP="00C22FA7">
            <w:pPr>
              <w:tabs>
                <w:tab w:val="left" w:pos="900"/>
              </w:tabs>
              <w:spacing w:before="0" w:beforeAutospacing="0" w:after="0" w:afterAutospacing="0"/>
              <w:jc w:val="center"/>
              <w:rPr>
                <w:b/>
                <w:sz w:val="20"/>
                <w:szCs w:val="20"/>
              </w:rPr>
            </w:pPr>
          </w:p>
        </w:tc>
        <w:tc>
          <w:tcPr>
            <w:tcW w:w="687" w:type="dxa"/>
          </w:tcPr>
          <w:p w:rsidR="00C22FA7" w:rsidRPr="00357E6F" w:rsidRDefault="00C22FA7" w:rsidP="00C22FA7">
            <w:pPr>
              <w:suppressAutoHyphens/>
              <w:snapToGrid w:val="0"/>
              <w:spacing w:before="0" w:beforeAutospacing="0" w:after="0" w:afterAutospacing="0"/>
              <w:jc w:val="center"/>
              <w:rPr>
                <w:b/>
                <w:sz w:val="20"/>
                <w:szCs w:val="20"/>
              </w:rPr>
            </w:pPr>
            <w:r w:rsidRPr="00357E6F">
              <w:rPr>
                <w:b/>
                <w:sz w:val="20"/>
                <w:szCs w:val="20"/>
              </w:rPr>
              <w:t>144</w:t>
            </w:r>
          </w:p>
        </w:tc>
        <w:tc>
          <w:tcPr>
            <w:tcW w:w="900" w:type="dxa"/>
            <w:vAlign w:val="center"/>
          </w:tcPr>
          <w:p w:rsidR="00C22FA7" w:rsidRPr="00357E6F" w:rsidRDefault="00C22FA7" w:rsidP="00C22FA7">
            <w:pPr>
              <w:tabs>
                <w:tab w:val="left" w:pos="900"/>
              </w:tabs>
              <w:spacing w:before="0" w:beforeAutospacing="0" w:after="0" w:afterAutospacing="0"/>
              <w:jc w:val="center"/>
              <w:rPr>
                <w:b/>
                <w:sz w:val="20"/>
                <w:szCs w:val="20"/>
              </w:rPr>
            </w:pPr>
          </w:p>
        </w:tc>
      </w:tr>
      <w:tr w:rsidR="00C22FA7" w:rsidRPr="00357E6F" w:rsidTr="00C22FA7">
        <w:tc>
          <w:tcPr>
            <w:tcW w:w="720" w:type="dxa"/>
            <w:vMerge/>
          </w:tcPr>
          <w:p w:rsidR="00C22FA7" w:rsidRPr="00357E6F" w:rsidRDefault="00C22FA7" w:rsidP="00C22FA7">
            <w:pPr>
              <w:suppressAutoHyphens/>
              <w:snapToGrid w:val="0"/>
              <w:spacing w:before="0" w:beforeAutospacing="0" w:after="0" w:afterAutospacing="0"/>
              <w:rPr>
                <w:b/>
                <w:sz w:val="20"/>
                <w:szCs w:val="20"/>
              </w:rPr>
            </w:pPr>
          </w:p>
        </w:tc>
        <w:tc>
          <w:tcPr>
            <w:tcW w:w="4537" w:type="dxa"/>
            <w:vMerge/>
          </w:tcPr>
          <w:p w:rsidR="00C22FA7" w:rsidRPr="00357E6F" w:rsidRDefault="00C22FA7" w:rsidP="00C22FA7">
            <w:pPr>
              <w:suppressAutoHyphens/>
              <w:snapToGrid w:val="0"/>
              <w:spacing w:before="0" w:beforeAutospacing="0" w:after="0" w:afterAutospacing="0"/>
              <w:rPr>
                <w:b/>
                <w:sz w:val="20"/>
                <w:szCs w:val="20"/>
              </w:rPr>
            </w:pPr>
          </w:p>
        </w:tc>
        <w:tc>
          <w:tcPr>
            <w:tcW w:w="72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4</w:t>
            </w:r>
          </w:p>
        </w:tc>
        <w:tc>
          <w:tcPr>
            <w:tcW w:w="900" w:type="dxa"/>
            <w:vAlign w:val="center"/>
          </w:tcPr>
          <w:p w:rsidR="00C22FA7" w:rsidRPr="00357E6F" w:rsidRDefault="00C22FA7" w:rsidP="00C22FA7">
            <w:pPr>
              <w:tabs>
                <w:tab w:val="left" w:pos="900"/>
              </w:tabs>
              <w:spacing w:before="0" w:beforeAutospacing="0" w:after="0" w:afterAutospacing="0"/>
              <w:jc w:val="center"/>
              <w:rPr>
                <w:sz w:val="20"/>
                <w:szCs w:val="20"/>
              </w:rPr>
            </w:pPr>
          </w:p>
        </w:tc>
        <w:tc>
          <w:tcPr>
            <w:tcW w:w="720"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4</w:t>
            </w:r>
          </w:p>
        </w:tc>
        <w:tc>
          <w:tcPr>
            <w:tcW w:w="933" w:type="dxa"/>
            <w:vAlign w:val="center"/>
          </w:tcPr>
          <w:p w:rsidR="00C22FA7" w:rsidRPr="00357E6F" w:rsidRDefault="00C22FA7" w:rsidP="00C22FA7">
            <w:pPr>
              <w:tabs>
                <w:tab w:val="left" w:pos="900"/>
              </w:tabs>
              <w:spacing w:before="0" w:beforeAutospacing="0" w:after="0" w:afterAutospacing="0"/>
              <w:jc w:val="center"/>
              <w:rPr>
                <w:sz w:val="20"/>
                <w:szCs w:val="20"/>
              </w:rPr>
            </w:pPr>
          </w:p>
        </w:tc>
        <w:tc>
          <w:tcPr>
            <w:tcW w:w="687" w:type="dxa"/>
          </w:tcPr>
          <w:p w:rsidR="00C22FA7" w:rsidRPr="00357E6F" w:rsidRDefault="00C22FA7" w:rsidP="00C22FA7">
            <w:pPr>
              <w:suppressAutoHyphens/>
              <w:snapToGrid w:val="0"/>
              <w:spacing w:before="0" w:beforeAutospacing="0" w:after="0" w:afterAutospacing="0"/>
              <w:jc w:val="center"/>
              <w:rPr>
                <w:sz w:val="20"/>
                <w:szCs w:val="20"/>
              </w:rPr>
            </w:pPr>
            <w:r w:rsidRPr="00357E6F">
              <w:rPr>
                <w:sz w:val="20"/>
                <w:szCs w:val="20"/>
              </w:rPr>
              <w:t>4</w:t>
            </w:r>
          </w:p>
        </w:tc>
        <w:tc>
          <w:tcPr>
            <w:tcW w:w="900" w:type="dxa"/>
            <w:vAlign w:val="center"/>
          </w:tcPr>
          <w:p w:rsidR="00C22FA7" w:rsidRPr="00357E6F" w:rsidRDefault="00C22FA7" w:rsidP="00C22FA7">
            <w:pPr>
              <w:tabs>
                <w:tab w:val="left" w:pos="900"/>
              </w:tabs>
              <w:spacing w:before="0" w:beforeAutospacing="0" w:after="0" w:afterAutospacing="0"/>
              <w:jc w:val="center"/>
              <w:rPr>
                <w:b/>
                <w:sz w:val="20"/>
                <w:szCs w:val="20"/>
              </w:rPr>
            </w:pPr>
          </w:p>
        </w:tc>
      </w:tr>
      <w:tr w:rsidR="00297BC5" w:rsidRPr="00357E6F" w:rsidTr="00C22FA7">
        <w:tc>
          <w:tcPr>
            <w:tcW w:w="720" w:type="dxa"/>
            <w:vMerge/>
          </w:tcPr>
          <w:p w:rsidR="00297BC5" w:rsidRPr="00357E6F" w:rsidRDefault="00297BC5" w:rsidP="00C22FA7">
            <w:pPr>
              <w:suppressAutoHyphens/>
              <w:snapToGrid w:val="0"/>
              <w:spacing w:before="0" w:beforeAutospacing="0" w:after="0" w:afterAutospacing="0"/>
              <w:rPr>
                <w:b/>
                <w:sz w:val="20"/>
                <w:szCs w:val="20"/>
              </w:rPr>
            </w:pPr>
          </w:p>
        </w:tc>
        <w:tc>
          <w:tcPr>
            <w:tcW w:w="4537" w:type="dxa"/>
            <w:vMerge/>
          </w:tcPr>
          <w:p w:rsidR="00297BC5" w:rsidRPr="00357E6F" w:rsidRDefault="00297BC5" w:rsidP="00C22FA7">
            <w:pPr>
              <w:suppressAutoHyphens/>
              <w:snapToGrid w:val="0"/>
              <w:spacing w:before="0" w:beforeAutospacing="0" w:after="0" w:afterAutospacing="0"/>
              <w:rPr>
                <w:b/>
                <w:sz w:val="20"/>
                <w:szCs w:val="20"/>
              </w:rPr>
            </w:pPr>
          </w:p>
        </w:tc>
        <w:tc>
          <w:tcPr>
            <w:tcW w:w="4860" w:type="dxa"/>
            <w:gridSpan w:val="6"/>
            <w:vAlign w:val="center"/>
          </w:tcPr>
          <w:p w:rsidR="00297BC5" w:rsidRPr="00357E6F" w:rsidRDefault="00297BC5" w:rsidP="00C22FA7">
            <w:pPr>
              <w:tabs>
                <w:tab w:val="left" w:pos="900"/>
              </w:tabs>
              <w:spacing w:before="0" w:beforeAutospacing="0" w:after="0" w:afterAutospacing="0"/>
              <w:jc w:val="center"/>
              <w:rPr>
                <w:sz w:val="20"/>
                <w:szCs w:val="20"/>
              </w:rPr>
            </w:pPr>
            <w:r w:rsidRPr="00357E6F">
              <w:rPr>
                <w:sz w:val="20"/>
                <w:szCs w:val="20"/>
              </w:rPr>
              <w:t>экзамен</w:t>
            </w:r>
          </w:p>
        </w:tc>
      </w:tr>
    </w:tbl>
    <w:p w:rsidR="00297BC5" w:rsidRPr="00357E6F" w:rsidRDefault="00297BC5" w:rsidP="00297BC5">
      <w:pPr>
        <w:spacing w:before="0" w:beforeAutospacing="0" w:after="0" w:afterAutospacing="0"/>
        <w:rPr>
          <w:rFonts w:eastAsia="Times New Roman"/>
          <w:sz w:val="22"/>
          <w:szCs w:val="22"/>
        </w:rPr>
      </w:pP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*____________</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297BC5" w:rsidRPr="00357E6F" w:rsidRDefault="00297BC5" w:rsidP="00297BC5">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297BC5" w:rsidRPr="00357E6F" w:rsidRDefault="00297BC5" w:rsidP="00297BC5">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297BC5" w:rsidRPr="00357E6F" w:rsidRDefault="00297BC5" w:rsidP="00297BC5">
      <w:pPr>
        <w:tabs>
          <w:tab w:val="left" w:pos="1100"/>
        </w:tabs>
        <w:spacing w:before="0" w:beforeAutospacing="0" w:after="0" w:afterAutospacing="0"/>
        <w:ind w:firstLine="708"/>
        <w:jc w:val="both"/>
        <w:rPr>
          <w:b/>
          <w:sz w:val="20"/>
          <w:szCs w:val="20"/>
        </w:rPr>
      </w:pP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297BC5" w:rsidRPr="00357E6F" w:rsidRDefault="00297BC5" w:rsidP="00297BC5">
      <w:pPr>
        <w:spacing w:before="0" w:beforeAutospacing="0" w:after="0" w:afterAutospacing="0"/>
        <w:ind w:firstLine="680"/>
        <w:rPr>
          <w:b/>
          <w:sz w:val="20"/>
          <w:szCs w:val="20"/>
        </w:rPr>
      </w:pPr>
      <w:r w:rsidRPr="00357E6F">
        <w:rPr>
          <w:b/>
          <w:sz w:val="20"/>
          <w:szCs w:val="20"/>
        </w:rPr>
        <w:t>5.1. Содержание разделов и тем</w:t>
      </w:r>
    </w:p>
    <w:p w:rsidR="00297BC5" w:rsidRPr="00357E6F" w:rsidRDefault="00297BC5" w:rsidP="00297BC5">
      <w:pPr>
        <w:spacing w:before="0" w:beforeAutospacing="0" w:after="0" w:afterAutospacing="0"/>
        <w:ind w:firstLine="680"/>
        <w:rPr>
          <w:b/>
          <w:sz w:val="20"/>
          <w:szCs w:val="20"/>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2292"/>
        <w:gridCol w:w="7024"/>
      </w:tblGrid>
      <w:tr w:rsidR="00297BC5" w:rsidRPr="00357E6F" w:rsidTr="00C22FA7">
        <w:trPr>
          <w:tblHeader/>
        </w:trPr>
        <w:tc>
          <w:tcPr>
            <w:tcW w:w="249" w:type="pct"/>
            <w:vAlign w:val="center"/>
          </w:tcPr>
          <w:p w:rsidR="00297BC5" w:rsidRPr="00357E6F" w:rsidRDefault="00297BC5" w:rsidP="00C22FA7">
            <w:pPr>
              <w:suppressAutoHyphens/>
              <w:spacing w:before="0" w:beforeAutospacing="0" w:after="0" w:afterAutospacing="0"/>
              <w:jc w:val="center"/>
              <w:rPr>
                <w:sz w:val="20"/>
                <w:szCs w:val="20"/>
              </w:rPr>
            </w:pPr>
            <w:r w:rsidRPr="00357E6F">
              <w:rPr>
                <w:sz w:val="20"/>
                <w:szCs w:val="20"/>
              </w:rPr>
              <w:lastRenderedPageBreak/>
              <w:t>№ п/п</w:t>
            </w:r>
          </w:p>
        </w:tc>
        <w:tc>
          <w:tcPr>
            <w:tcW w:w="1169" w:type="pct"/>
            <w:vAlign w:val="center"/>
          </w:tcPr>
          <w:p w:rsidR="00297BC5" w:rsidRPr="00357E6F" w:rsidRDefault="00297BC5" w:rsidP="00C22FA7">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582" w:type="pct"/>
            <w:vAlign w:val="center"/>
          </w:tcPr>
          <w:p w:rsidR="00297BC5" w:rsidRPr="00357E6F" w:rsidRDefault="00297BC5" w:rsidP="00C22FA7">
            <w:pPr>
              <w:suppressAutoHyphens/>
              <w:spacing w:before="0" w:beforeAutospacing="0" w:after="0" w:afterAutospacing="0"/>
              <w:jc w:val="center"/>
              <w:rPr>
                <w:bCs/>
                <w:sz w:val="20"/>
                <w:szCs w:val="20"/>
              </w:rPr>
            </w:pPr>
            <w:r w:rsidRPr="00357E6F">
              <w:rPr>
                <w:bCs/>
                <w:sz w:val="20"/>
                <w:szCs w:val="20"/>
              </w:rPr>
              <w:t>Содержание раздела дисциплины</w:t>
            </w:r>
          </w:p>
        </w:tc>
      </w:tr>
      <w:tr w:rsidR="00297BC5" w:rsidRPr="00357E6F" w:rsidTr="00C22FA7">
        <w:tc>
          <w:tcPr>
            <w:tcW w:w="249" w:type="pct"/>
          </w:tcPr>
          <w:p w:rsidR="00297BC5" w:rsidRPr="00357E6F" w:rsidRDefault="00297BC5" w:rsidP="00C22FA7">
            <w:pPr>
              <w:suppressAutoHyphens/>
              <w:spacing w:before="0" w:beforeAutospacing="0" w:after="0" w:afterAutospacing="0"/>
              <w:jc w:val="center"/>
              <w:rPr>
                <w:sz w:val="20"/>
                <w:szCs w:val="20"/>
              </w:rPr>
            </w:pPr>
            <w:r w:rsidRPr="00357E6F">
              <w:rPr>
                <w:sz w:val="20"/>
                <w:szCs w:val="20"/>
              </w:rPr>
              <w:t>1</w:t>
            </w:r>
          </w:p>
        </w:tc>
        <w:tc>
          <w:tcPr>
            <w:tcW w:w="1169" w:type="pct"/>
          </w:tcPr>
          <w:p w:rsidR="00297BC5" w:rsidRPr="00357E6F" w:rsidRDefault="00297BC5" w:rsidP="00C22FA7">
            <w:pPr>
              <w:tabs>
                <w:tab w:val="left" w:pos="0"/>
              </w:tabs>
              <w:spacing w:before="0" w:beforeAutospacing="0" w:after="0" w:afterAutospacing="0"/>
              <w:rPr>
                <w:sz w:val="20"/>
                <w:szCs w:val="20"/>
              </w:rPr>
            </w:pPr>
            <w:r w:rsidRPr="00357E6F">
              <w:rPr>
                <w:sz w:val="20"/>
                <w:szCs w:val="20"/>
              </w:rPr>
              <w:t>Международное частное право.  Общие положения</w:t>
            </w:r>
          </w:p>
          <w:p w:rsidR="00297BC5" w:rsidRPr="00357E6F" w:rsidRDefault="00297BC5" w:rsidP="00C22FA7">
            <w:pPr>
              <w:pStyle w:val="26"/>
              <w:suppressAutoHyphens/>
              <w:spacing w:before="0" w:after="0"/>
              <w:jc w:val="both"/>
              <w:rPr>
                <w:rFonts w:ascii="Times New Roman" w:eastAsia="Times New Roman" w:hAnsi="Times New Roman"/>
                <w:b w:val="0"/>
                <w:bCs/>
                <w:i/>
                <w:sz w:val="20"/>
              </w:rPr>
            </w:pPr>
          </w:p>
        </w:tc>
        <w:tc>
          <w:tcPr>
            <w:tcW w:w="3582" w:type="pct"/>
          </w:tcPr>
          <w:p w:rsidR="00297BC5" w:rsidRPr="00357E6F" w:rsidRDefault="00297BC5" w:rsidP="00C22FA7">
            <w:pPr>
              <w:tabs>
                <w:tab w:val="left" w:pos="0"/>
              </w:tabs>
              <w:spacing w:before="0" w:beforeAutospacing="0" w:after="0" w:afterAutospacing="0"/>
              <w:jc w:val="both"/>
              <w:rPr>
                <w:sz w:val="20"/>
                <w:szCs w:val="20"/>
              </w:rPr>
            </w:pPr>
            <w:r w:rsidRPr="00357E6F">
              <w:rPr>
                <w:b/>
                <w:sz w:val="20"/>
                <w:szCs w:val="20"/>
              </w:rPr>
              <w:t>Понятие, предмет и система международного частного права</w:t>
            </w:r>
            <w:r w:rsidRPr="00357E6F">
              <w:rPr>
                <w:sz w:val="20"/>
                <w:szCs w:val="20"/>
              </w:rPr>
              <w:t xml:space="preserve"> (понятие международного частного права. Факторы, повышающие роль международного частного права в современном мире. Содержание международного частного права. Сфера действия норм международного частного права. </w:t>
            </w:r>
          </w:p>
          <w:p w:rsidR="00297BC5" w:rsidRPr="00357E6F" w:rsidRDefault="00297BC5" w:rsidP="00C22FA7">
            <w:pPr>
              <w:pStyle w:val="1fb"/>
              <w:spacing w:line="240" w:lineRule="auto"/>
              <w:ind w:firstLine="0"/>
              <w:rPr>
                <w:sz w:val="20"/>
              </w:rPr>
            </w:pPr>
            <w:r w:rsidRPr="00357E6F">
              <w:rPr>
                <w:sz w:val="20"/>
              </w:rPr>
              <w:t>Внешняя политика и международное частное право.</w:t>
            </w:r>
          </w:p>
          <w:p w:rsidR="00297BC5" w:rsidRPr="00357E6F" w:rsidRDefault="00297BC5" w:rsidP="00C22FA7">
            <w:pPr>
              <w:pStyle w:val="1fb"/>
              <w:spacing w:line="240" w:lineRule="auto"/>
              <w:ind w:firstLine="0"/>
              <w:rPr>
                <w:sz w:val="20"/>
              </w:rPr>
            </w:pPr>
            <w:r w:rsidRPr="00357E6F">
              <w:rPr>
                <w:sz w:val="20"/>
              </w:rPr>
              <w:t>Развитие совместного предпринимательства, создание предприятий с иностранными инвестициями, проблемы создания свободных экономических зон. Соглашения о защите и поощрении инвестиций.</w:t>
            </w:r>
          </w:p>
          <w:p w:rsidR="00297BC5" w:rsidRPr="00357E6F" w:rsidRDefault="00297BC5" w:rsidP="00C22FA7">
            <w:pPr>
              <w:pStyle w:val="1fb"/>
              <w:spacing w:line="240" w:lineRule="auto"/>
              <w:ind w:firstLine="0"/>
              <w:rPr>
                <w:sz w:val="20"/>
              </w:rPr>
            </w:pPr>
            <w:r w:rsidRPr="00357E6F">
              <w:rPr>
                <w:sz w:val="20"/>
              </w:rPr>
              <w:t>Повышение роли международного частного права по мере расширения процессов миграции населения, в том числе миграции рабочей силы.</w:t>
            </w:r>
          </w:p>
          <w:p w:rsidR="00297BC5" w:rsidRPr="00357E6F" w:rsidRDefault="00297BC5" w:rsidP="00C22FA7">
            <w:pPr>
              <w:pStyle w:val="1fb"/>
              <w:spacing w:line="240" w:lineRule="auto"/>
              <w:ind w:firstLine="0"/>
              <w:rPr>
                <w:sz w:val="20"/>
              </w:rPr>
            </w:pPr>
            <w:r w:rsidRPr="00357E6F">
              <w:rPr>
                <w:sz w:val="20"/>
              </w:rPr>
              <w:t>Защита прав человека и международное частное право. Роль международного частного права в защите прав граждан и организаций в отношениях между странами СНГ.</w:t>
            </w:r>
          </w:p>
          <w:p w:rsidR="00297BC5" w:rsidRPr="00357E6F" w:rsidRDefault="00297BC5" w:rsidP="00C22FA7">
            <w:pPr>
              <w:pStyle w:val="1fb"/>
              <w:spacing w:line="240" w:lineRule="auto"/>
              <w:ind w:firstLine="0"/>
              <w:rPr>
                <w:sz w:val="20"/>
              </w:rPr>
            </w:pPr>
            <w:r w:rsidRPr="00357E6F">
              <w:rPr>
                <w:sz w:val="20"/>
              </w:rPr>
              <w:t>Предмет международного частного права. Регулирование гражданско-правовых отношений, имеющих международный характер, и регулирование гражданско-правового положения иностранцев. Связь международного частного права с международным публичным правом. Место международного частного права в правовой системе. Система международного частного права).</w:t>
            </w:r>
          </w:p>
          <w:p w:rsidR="00297BC5" w:rsidRPr="00357E6F" w:rsidRDefault="00297BC5" w:rsidP="00C22FA7">
            <w:pPr>
              <w:tabs>
                <w:tab w:val="left" w:pos="0"/>
              </w:tabs>
              <w:spacing w:before="0" w:beforeAutospacing="0" w:after="0" w:afterAutospacing="0"/>
              <w:jc w:val="both"/>
              <w:rPr>
                <w:sz w:val="20"/>
                <w:szCs w:val="20"/>
              </w:rPr>
            </w:pPr>
            <w:r w:rsidRPr="00357E6F">
              <w:rPr>
                <w:sz w:val="20"/>
                <w:szCs w:val="20"/>
              </w:rPr>
              <w:t>Источники международного частного права (виды источников. Международные договоры, внутреннее законодательство, судебная и арбитражная практика, обычаи и обыкновения.</w:t>
            </w:r>
          </w:p>
          <w:p w:rsidR="00297BC5" w:rsidRPr="00357E6F" w:rsidRDefault="00297BC5" w:rsidP="00C22FA7">
            <w:pPr>
              <w:pStyle w:val="1fb"/>
              <w:spacing w:line="240" w:lineRule="auto"/>
              <w:ind w:firstLine="0"/>
              <w:rPr>
                <w:sz w:val="20"/>
              </w:rPr>
            </w:pPr>
            <w:r w:rsidRPr="00357E6F">
              <w:rPr>
                <w:sz w:val="20"/>
              </w:rPr>
              <w:t>Признание примата международного частного нрава и усиление роли международных договоров в области международного частного права. Конституция РФ и Гражданский кодекс РФ о международных договорах. Двусторонние и многосторонние договоры в области международного частного права. Участие России в многосторонних конвенциях. Международный договор как инструмент унификации международного частного права стран СНГ.</w:t>
            </w:r>
          </w:p>
          <w:p w:rsidR="00297BC5" w:rsidRPr="00357E6F" w:rsidRDefault="00297BC5" w:rsidP="00C22FA7">
            <w:pPr>
              <w:pStyle w:val="1fb"/>
              <w:spacing w:line="240" w:lineRule="auto"/>
              <w:ind w:firstLine="0"/>
              <w:rPr>
                <w:sz w:val="20"/>
              </w:rPr>
            </w:pPr>
            <w:r w:rsidRPr="00357E6F">
              <w:rPr>
                <w:sz w:val="20"/>
              </w:rPr>
              <w:t xml:space="preserve">«Внутренний» закон как источник международного права. Законы, содержащие правила по вопросам международного частного права. </w:t>
            </w:r>
          </w:p>
          <w:p w:rsidR="00297BC5" w:rsidRPr="00357E6F" w:rsidRDefault="00297BC5" w:rsidP="00C22FA7">
            <w:pPr>
              <w:pStyle w:val="1fb"/>
              <w:spacing w:line="240" w:lineRule="auto"/>
              <w:ind w:firstLine="0"/>
              <w:rPr>
                <w:sz w:val="20"/>
              </w:rPr>
            </w:pPr>
            <w:r w:rsidRPr="00357E6F">
              <w:rPr>
                <w:sz w:val="20"/>
              </w:rPr>
              <w:t>Судебная и арбитражная практика как источник международного частного права. Значение практики как источника международного частного права в иностранных государствах.</w:t>
            </w:r>
          </w:p>
          <w:p w:rsidR="00297BC5" w:rsidRPr="00357E6F" w:rsidRDefault="00297BC5" w:rsidP="00C22FA7">
            <w:pPr>
              <w:pStyle w:val="1fb"/>
              <w:spacing w:line="240" w:lineRule="auto"/>
              <w:ind w:firstLine="0"/>
              <w:rPr>
                <w:sz w:val="20"/>
              </w:rPr>
            </w:pPr>
            <w:r w:rsidRPr="00357E6F">
              <w:rPr>
                <w:sz w:val="20"/>
              </w:rPr>
              <w:t xml:space="preserve">Международные обычаи. Обычаи делового оборота. Применение обычаев и обыкновений в международной торговле. </w:t>
            </w:r>
          </w:p>
          <w:p w:rsidR="00297BC5" w:rsidRPr="00357E6F" w:rsidRDefault="00297BC5" w:rsidP="00C22FA7">
            <w:pPr>
              <w:pStyle w:val="1fb"/>
              <w:spacing w:line="240" w:lineRule="auto"/>
              <w:ind w:firstLine="0"/>
              <w:rPr>
                <w:sz w:val="20"/>
              </w:rPr>
            </w:pPr>
            <w:r w:rsidRPr="00357E6F">
              <w:rPr>
                <w:sz w:val="20"/>
              </w:rPr>
              <w:t>Роль международных организаций в формировании международного частного нрава (ЮНСИТРАЛ, УНИДРУА, Гаагская конференция по международному частному праву, ВОИС, Совет Европы и другие организации). Участие России в деятельности этих организаций).</w:t>
            </w:r>
          </w:p>
          <w:p w:rsidR="00297BC5" w:rsidRPr="00357E6F" w:rsidRDefault="00297BC5" w:rsidP="00C22FA7">
            <w:pPr>
              <w:tabs>
                <w:tab w:val="left" w:pos="0"/>
              </w:tabs>
              <w:spacing w:before="0" w:beforeAutospacing="0" w:after="0" w:afterAutospacing="0"/>
              <w:jc w:val="both"/>
              <w:rPr>
                <w:sz w:val="20"/>
                <w:szCs w:val="20"/>
              </w:rPr>
            </w:pPr>
            <w:r w:rsidRPr="00357E6F">
              <w:rPr>
                <w:b/>
                <w:sz w:val="20"/>
                <w:szCs w:val="20"/>
              </w:rPr>
              <w:t>Коллизионные нормы</w:t>
            </w:r>
            <w:r w:rsidRPr="00357E6F">
              <w:rPr>
                <w:sz w:val="20"/>
                <w:szCs w:val="20"/>
              </w:rPr>
              <w:t xml:space="preserve"> (понятие коллизионной нормы. Функции коллизионных норм. Структура коллизионных норм. Коллизионные формулы прикрепления. Виды коллизионных норм. Коллизионное право: особенности и направления регулирования).</w:t>
            </w:r>
          </w:p>
          <w:p w:rsidR="00297BC5" w:rsidRPr="00357E6F" w:rsidRDefault="00297BC5" w:rsidP="00C22FA7">
            <w:pPr>
              <w:spacing w:before="0" w:beforeAutospacing="0" w:after="0" w:afterAutospacing="0"/>
              <w:jc w:val="both"/>
              <w:rPr>
                <w:sz w:val="20"/>
                <w:szCs w:val="20"/>
              </w:rPr>
            </w:pPr>
            <w:r w:rsidRPr="00357E6F">
              <w:rPr>
                <w:b/>
                <w:sz w:val="20"/>
                <w:szCs w:val="20"/>
              </w:rPr>
              <w:t>Унификация и гармонизация в международном частном праве</w:t>
            </w:r>
            <w:r w:rsidRPr="00357E6F">
              <w:rPr>
                <w:sz w:val="20"/>
                <w:szCs w:val="20"/>
              </w:rPr>
              <w:t xml:space="preserve"> (унификация права. Гармонизация права).</w:t>
            </w:r>
          </w:p>
          <w:p w:rsidR="00297BC5" w:rsidRPr="00357E6F" w:rsidRDefault="00297BC5" w:rsidP="00C22FA7">
            <w:pPr>
              <w:spacing w:before="0" w:beforeAutospacing="0" w:after="0" w:afterAutospacing="0"/>
              <w:jc w:val="both"/>
              <w:rPr>
                <w:sz w:val="20"/>
                <w:szCs w:val="20"/>
              </w:rPr>
            </w:pPr>
            <w:r w:rsidRPr="00357E6F">
              <w:rPr>
                <w:sz w:val="20"/>
                <w:szCs w:val="20"/>
              </w:rPr>
              <w:t xml:space="preserve">Проблемы, связанные с применением иностранного права (общий подход к пониманию иностранного права. Установление содержания иностранного права. Применение и толкование иностранного права. </w:t>
            </w:r>
            <w:proofErr w:type="spellStart"/>
            <w:r w:rsidRPr="00357E6F">
              <w:rPr>
                <w:sz w:val="20"/>
                <w:szCs w:val="20"/>
              </w:rPr>
              <w:t>Интерлокальные</w:t>
            </w:r>
            <w:proofErr w:type="spellEnd"/>
            <w:r w:rsidRPr="00357E6F">
              <w:rPr>
                <w:sz w:val="20"/>
                <w:szCs w:val="20"/>
              </w:rPr>
              <w:t xml:space="preserve"> и </w:t>
            </w:r>
            <w:proofErr w:type="spellStart"/>
            <w:r w:rsidRPr="00357E6F">
              <w:rPr>
                <w:sz w:val="20"/>
                <w:szCs w:val="20"/>
              </w:rPr>
              <w:t>интертемпоральные</w:t>
            </w:r>
            <w:proofErr w:type="spellEnd"/>
            <w:r w:rsidRPr="00357E6F">
              <w:rPr>
                <w:sz w:val="20"/>
                <w:szCs w:val="20"/>
              </w:rPr>
              <w:t xml:space="preserve"> коллизии. Взаимность. Применение права непризнанного государства. Пределы применения иностранного права. Оговорка о публичном порядке)</w:t>
            </w:r>
          </w:p>
        </w:tc>
      </w:tr>
      <w:tr w:rsidR="00297BC5" w:rsidRPr="00357E6F" w:rsidTr="00C22FA7">
        <w:tc>
          <w:tcPr>
            <w:tcW w:w="249" w:type="pct"/>
          </w:tcPr>
          <w:p w:rsidR="00297BC5" w:rsidRPr="00357E6F" w:rsidRDefault="00297BC5" w:rsidP="00C22FA7">
            <w:pPr>
              <w:suppressAutoHyphens/>
              <w:spacing w:before="0" w:beforeAutospacing="0" w:after="0" w:afterAutospacing="0"/>
              <w:jc w:val="center"/>
              <w:rPr>
                <w:sz w:val="20"/>
                <w:szCs w:val="20"/>
              </w:rPr>
            </w:pPr>
            <w:r w:rsidRPr="00357E6F">
              <w:rPr>
                <w:sz w:val="20"/>
                <w:szCs w:val="20"/>
              </w:rPr>
              <w:t>2</w:t>
            </w:r>
          </w:p>
        </w:tc>
        <w:tc>
          <w:tcPr>
            <w:tcW w:w="1169" w:type="pct"/>
          </w:tcPr>
          <w:p w:rsidR="00297BC5" w:rsidRPr="00357E6F" w:rsidRDefault="00297BC5" w:rsidP="00C22FA7">
            <w:pPr>
              <w:tabs>
                <w:tab w:val="left" w:pos="0"/>
              </w:tabs>
              <w:spacing w:before="0" w:beforeAutospacing="0" w:after="0" w:afterAutospacing="0"/>
              <w:rPr>
                <w:sz w:val="20"/>
                <w:szCs w:val="20"/>
              </w:rPr>
            </w:pPr>
            <w:r w:rsidRPr="00357E6F">
              <w:rPr>
                <w:sz w:val="20"/>
                <w:szCs w:val="20"/>
              </w:rPr>
              <w:t>Международное частное право. Субъекты международного частного права</w:t>
            </w:r>
          </w:p>
          <w:p w:rsidR="00297BC5" w:rsidRPr="00357E6F" w:rsidRDefault="00297BC5" w:rsidP="00C22FA7">
            <w:pPr>
              <w:spacing w:before="0" w:beforeAutospacing="0" w:after="0" w:afterAutospacing="0"/>
              <w:rPr>
                <w:b/>
                <w:sz w:val="20"/>
                <w:szCs w:val="20"/>
              </w:rPr>
            </w:pPr>
          </w:p>
        </w:tc>
        <w:tc>
          <w:tcPr>
            <w:tcW w:w="3582" w:type="pct"/>
          </w:tcPr>
          <w:p w:rsidR="00297BC5" w:rsidRPr="00357E6F" w:rsidRDefault="00297BC5" w:rsidP="00C22FA7">
            <w:pPr>
              <w:tabs>
                <w:tab w:val="left" w:pos="0"/>
              </w:tabs>
              <w:spacing w:before="0" w:beforeAutospacing="0" w:after="0" w:afterAutospacing="0"/>
              <w:jc w:val="both"/>
              <w:rPr>
                <w:sz w:val="20"/>
                <w:szCs w:val="20"/>
              </w:rPr>
            </w:pPr>
            <w:r w:rsidRPr="00357E6F">
              <w:rPr>
                <w:b/>
                <w:sz w:val="20"/>
                <w:szCs w:val="20"/>
              </w:rPr>
              <w:t>Правовое положение физических лиц в международном частном праве</w:t>
            </w:r>
            <w:r w:rsidRPr="00357E6F">
              <w:rPr>
                <w:sz w:val="20"/>
                <w:szCs w:val="20"/>
              </w:rPr>
              <w:t xml:space="preserve"> (правоспособность иностранных граждан и лиц без гражданства. </w:t>
            </w:r>
            <w:proofErr w:type="spellStart"/>
            <w:r w:rsidRPr="00357E6F">
              <w:rPr>
                <w:sz w:val="20"/>
                <w:szCs w:val="20"/>
              </w:rPr>
              <w:t>Коллизийные</w:t>
            </w:r>
            <w:proofErr w:type="spellEnd"/>
            <w:r w:rsidRPr="00357E6F">
              <w:rPr>
                <w:sz w:val="20"/>
                <w:szCs w:val="20"/>
              </w:rPr>
              <w:t xml:space="preserve"> вопросы дееспособности иностранцев. Ограничения и лишение дееспособности иностранцев. Безвестное отсутствие и объявление лица умершим. Правовое положение иностранцев в РФ.</w:t>
            </w:r>
          </w:p>
          <w:p w:rsidR="00297BC5" w:rsidRPr="00357E6F" w:rsidRDefault="00297BC5" w:rsidP="00C22FA7">
            <w:pPr>
              <w:pStyle w:val="1fb"/>
              <w:spacing w:line="240" w:lineRule="auto"/>
              <w:ind w:firstLine="0"/>
              <w:rPr>
                <w:sz w:val="20"/>
              </w:rPr>
            </w:pPr>
            <w:r w:rsidRPr="00357E6F">
              <w:rPr>
                <w:sz w:val="20"/>
              </w:rPr>
              <w:t>Конституция РФ о правах иностранных граждан. Права и обязанности иностранных граждан в Российской Федерации в аспекте международного частного права (имущественные, трудовые, семейные и иные права и обязанности). Правовое положение лиц без гражданства. Особенности правового положения беженцев и вынужденных переселенцев).</w:t>
            </w:r>
          </w:p>
          <w:p w:rsidR="00297BC5" w:rsidRPr="00357E6F" w:rsidRDefault="00297BC5" w:rsidP="00C22FA7">
            <w:pPr>
              <w:pStyle w:val="1fb"/>
              <w:spacing w:line="240" w:lineRule="auto"/>
              <w:ind w:firstLine="0"/>
              <w:rPr>
                <w:sz w:val="20"/>
              </w:rPr>
            </w:pPr>
            <w:r w:rsidRPr="00357E6F">
              <w:rPr>
                <w:b/>
                <w:sz w:val="20"/>
              </w:rPr>
              <w:t>Правовое положение юридических лиц в международном частном праве</w:t>
            </w:r>
            <w:r w:rsidRPr="00357E6F">
              <w:rPr>
                <w:sz w:val="20"/>
              </w:rPr>
              <w:t xml:space="preserve"> </w:t>
            </w:r>
            <w:r w:rsidRPr="00357E6F">
              <w:rPr>
                <w:sz w:val="20"/>
              </w:rPr>
              <w:lastRenderedPageBreak/>
              <w:t xml:space="preserve">(личный закон юридического лица. Доктрины о «национальности» юридических лиц, значение определения «национальности» юридических лиц. Теория «контроля». Правовое положение транснациональной корпорации  (в аспекте международного частного права).         </w:t>
            </w:r>
          </w:p>
          <w:p w:rsidR="00297BC5" w:rsidRPr="00357E6F" w:rsidRDefault="00297BC5" w:rsidP="00C22FA7">
            <w:pPr>
              <w:pStyle w:val="1fb"/>
              <w:spacing w:line="240" w:lineRule="auto"/>
              <w:ind w:firstLine="0"/>
              <w:rPr>
                <w:sz w:val="20"/>
              </w:rPr>
            </w:pPr>
            <w:r w:rsidRPr="00357E6F">
              <w:rPr>
                <w:sz w:val="20"/>
              </w:rPr>
              <w:t>Иностранные юридические лица в Российской Федерации. Хозяйственная и иная деятельность иностранных юридических лиц в России. Предоставление иностранным юридическим лицам национального режима. Представительства и филиалы иностранных фирм и самостоятельная ответственность юридических лиц по обязательствам. Государственные гарантии.</w:t>
            </w:r>
          </w:p>
          <w:p w:rsidR="00297BC5" w:rsidRPr="00357E6F" w:rsidRDefault="00297BC5" w:rsidP="00C22FA7">
            <w:pPr>
              <w:pStyle w:val="1fb"/>
              <w:spacing w:line="240" w:lineRule="auto"/>
              <w:ind w:firstLine="0"/>
              <w:rPr>
                <w:sz w:val="20"/>
              </w:rPr>
            </w:pPr>
            <w:r w:rsidRPr="00357E6F">
              <w:rPr>
                <w:sz w:val="20"/>
              </w:rPr>
              <w:t>Хозяйственная деятельность российских организаций за рубежом. Смешанные общества. Участие российских организаций в смешанных обществах в других странах.</w:t>
            </w:r>
          </w:p>
          <w:p w:rsidR="00297BC5" w:rsidRPr="00357E6F" w:rsidRDefault="00297BC5" w:rsidP="00C22FA7">
            <w:pPr>
              <w:pStyle w:val="1fb"/>
              <w:spacing w:line="240" w:lineRule="auto"/>
              <w:ind w:firstLine="0"/>
              <w:rPr>
                <w:sz w:val="20"/>
              </w:rPr>
            </w:pPr>
            <w:r w:rsidRPr="00357E6F">
              <w:rPr>
                <w:sz w:val="20"/>
              </w:rPr>
              <w:t>Правовое положение предприятий с иностранными инвестициями на территории Российской Федерации. Правовые формы и порядок создания предприятий с иностранными инвестициями. Учредительные документы предприятий с иностранными инвестициями).</w:t>
            </w:r>
          </w:p>
          <w:p w:rsidR="00297BC5" w:rsidRPr="00357E6F" w:rsidRDefault="00297BC5" w:rsidP="00C22FA7">
            <w:pPr>
              <w:pStyle w:val="1fb"/>
              <w:spacing w:line="240" w:lineRule="auto"/>
              <w:ind w:firstLine="0"/>
              <w:rPr>
                <w:sz w:val="20"/>
              </w:rPr>
            </w:pPr>
            <w:r w:rsidRPr="00357E6F">
              <w:rPr>
                <w:b/>
                <w:sz w:val="20"/>
              </w:rPr>
              <w:t>Правовой режим государства как участника гражданско-правовых отношений</w:t>
            </w:r>
            <w:r w:rsidRPr="00357E6F">
              <w:rPr>
                <w:sz w:val="20"/>
              </w:rPr>
              <w:t xml:space="preserve"> (участие государства в гражданско-правовых отношениях с иностранным  элементом. Участие Российской Федерации и ее субъектов в отношениях, регулируемых гражданским законодательством (ст. 124-127 ГК РФ). Иммунитет иностранного государства и его виды. Теория «функционального» иммунитета. Законы США, Англии и других государств по вопросам иммунитета. Возможность </w:t>
            </w:r>
            <w:r w:rsidRPr="00357E6F">
              <w:rPr>
                <w:smallCaps/>
                <w:sz w:val="20"/>
              </w:rPr>
              <w:t xml:space="preserve"> </w:t>
            </w:r>
            <w:r w:rsidRPr="00357E6F">
              <w:rPr>
                <w:sz w:val="20"/>
              </w:rPr>
              <w:t xml:space="preserve">установления изъятий из принципа иммунитета в договорном порядке. Проект статей конвенции ООН о </w:t>
            </w:r>
            <w:proofErr w:type="spellStart"/>
            <w:r w:rsidRPr="00357E6F">
              <w:rPr>
                <w:sz w:val="20"/>
              </w:rPr>
              <w:t>юрисдикционных</w:t>
            </w:r>
            <w:proofErr w:type="spellEnd"/>
            <w:r w:rsidRPr="00357E6F">
              <w:rPr>
                <w:sz w:val="20"/>
              </w:rPr>
              <w:t xml:space="preserve"> иммунитетах государства и его собственности)</w:t>
            </w:r>
          </w:p>
        </w:tc>
      </w:tr>
      <w:tr w:rsidR="00297BC5" w:rsidRPr="00357E6F" w:rsidTr="00C22FA7">
        <w:tc>
          <w:tcPr>
            <w:tcW w:w="249" w:type="pct"/>
          </w:tcPr>
          <w:p w:rsidR="00297BC5" w:rsidRPr="00357E6F" w:rsidRDefault="00297BC5" w:rsidP="00C22FA7">
            <w:pPr>
              <w:suppressAutoHyphens/>
              <w:spacing w:before="0" w:beforeAutospacing="0" w:after="0" w:afterAutospacing="0"/>
              <w:jc w:val="center"/>
              <w:rPr>
                <w:sz w:val="20"/>
                <w:szCs w:val="20"/>
              </w:rPr>
            </w:pPr>
            <w:r w:rsidRPr="00357E6F">
              <w:rPr>
                <w:sz w:val="20"/>
                <w:szCs w:val="20"/>
              </w:rPr>
              <w:lastRenderedPageBreak/>
              <w:t>3</w:t>
            </w:r>
          </w:p>
        </w:tc>
        <w:tc>
          <w:tcPr>
            <w:tcW w:w="1169" w:type="pct"/>
          </w:tcPr>
          <w:p w:rsidR="00297BC5" w:rsidRPr="00357E6F" w:rsidRDefault="00297BC5" w:rsidP="00C22FA7">
            <w:pPr>
              <w:pStyle w:val="1fb"/>
              <w:spacing w:line="240" w:lineRule="auto"/>
              <w:ind w:firstLine="0"/>
              <w:rPr>
                <w:sz w:val="20"/>
              </w:rPr>
            </w:pPr>
            <w:r w:rsidRPr="00357E6F">
              <w:rPr>
                <w:sz w:val="20"/>
              </w:rPr>
              <w:t xml:space="preserve">Международное частное право. Институты и </w:t>
            </w:r>
            <w:proofErr w:type="spellStart"/>
            <w:r w:rsidRPr="00357E6F">
              <w:rPr>
                <w:sz w:val="20"/>
              </w:rPr>
              <w:t>подотрасли</w:t>
            </w:r>
            <w:proofErr w:type="spellEnd"/>
            <w:r w:rsidRPr="00357E6F">
              <w:rPr>
                <w:sz w:val="20"/>
              </w:rPr>
              <w:t xml:space="preserve"> в международном частном праве</w:t>
            </w:r>
          </w:p>
          <w:p w:rsidR="00297BC5" w:rsidRPr="00357E6F" w:rsidRDefault="00297BC5" w:rsidP="00C22FA7">
            <w:pPr>
              <w:pStyle w:val="90"/>
              <w:numPr>
                <w:ilvl w:val="1"/>
                <w:numId w:val="0"/>
              </w:numPr>
              <w:tabs>
                <w:tab w:val="left" w:pos="720"/>
              </w:tabs>
              <w:suppressAutoHyphens/>
              <w:spacing w:before="0" w:beforeAutospacing="0" w:afterAutospacing="0"/>
              <w:ind w:hanging="360"/>
              <w:jc w:val="both"/>
              <w:rPr>
                <w:rFonts w:ascii="Times New Roman" w:eastAsia="Times New Roman" w:hAnsi="Times New Roman"/>
                <w:b/>
                <w:iCs/>
                <w:color w:val="auto"/>
                <w:sz w:val="20"/>
              </w:rPr>
            </w:pPr>
          </w:p>
        </w:tc>
        <w:tc>
          <w:tcPr>
            <w:tcW w:w="3582" w:type="pct"/>
          </w:tcPr>
          <w:p w:rsidR="00297BC5" w:rsidRPr="00357E6F" w:rsidRDefault="00297BC5" w:rsidP="00C22FA7">
            <w:pPr>
              <w:pStyle w:val="1fb"/>
              <w:spacing w:line="240" w:lineRule="auto"/>
              <w:ind w:firstLine="0"/>
              <w:rPr>
                <w:sz w:val="20"/>
              </w:rPr>
            </w:pPr>
            <w:r w:rsidRPr="00357E6F">
              <w:rPr>
                <w:b/>
                <w:sz w:val="20"/>
              </w:rPr>
              <w:t>Право собственности в международном частном праве</w:t>
            </w:r>
            <w:r w:rsidRPr="00357E6F">
              <w:rPr>
                <w:sz w:val="20"/>
              </w:rPr>
              <w:t xml:space="preserve"> (значение для международного частного права деления на недвижимости и движимости. Вопросы приобретения иностранцами права собственности на землю и иных вещных прав по законодательству различных государств. Коллизионные вопросы права собственности. Возникновение и прекращение права собственности.</w:t>
            </w:r>
          </w:p>
          <w:p w:rsidR="00297BC5" w:rsidRPr="00357E6F" w:rsidRDefault="00297BC5" w:rsidP="00C22FA7">
            <w:pPr>
              <w:pStyle w:val="1fb"/>
              <w:spacing w:line="240" w:lineRule="auto"/>
              <w:ind w:firstLine="0"/>
              <w:rPr>
                <w:sz w:val="20"/>
              </w:rPr>
            </w:pPr>
            <w:r w:rsidRPr="00357E6F">
              <w:rPr>
                <w:sz w:val="20"/>
              </w:rPr>
              <w:t>Право государств на проведение национализации. Вопросы международного частного права, связанные с национализацией собственности иностранных компаний.</w:t>
            </w:r>
          </w:p>
          <w:p w:rsidR="00297BC5" w:rsidRPr="00357E6F" w:rsidRDefault="00297BC5" w:rsidP="00C22FA7">
            <w:pPr>
              <w:pStyle w:val="1fb"/>
              <w:spacing w:line="240" w:lineRule="auto"/>
              <w:ind w:firstLine="0"/>
              <w:rPr>
                <w:sz w:val="20"/>
              </w:rPr>
            </w:pPr>
            <w:r w:rsidRPr="00357E6F">
              <w:rPr>
                <w:sz w:val="20"/>
              </w:rPr>
              <w:t>Правовой режим иностранных инвестиций. Правовые вопросы соглашений о взаимной "защите и поощрении капиталовложений”, заключенных РФ с другими странами. Участие России в многосторонних соглашениях но вопросам инвестиций.</w:t>
            </w:r>
          </w:p>
          <w:p w:rsidR="00297BC5" w:rsidRPr="00357E6F" w:rsidRDefault="00297BC5" w:rsidP="00C22FA7">
            <w:pPr>
              <w:pStyle w:val="1fb"/>
              <w:spacing w:line="240" w:lineRule="auto"/>
              <w:ind w:firstLine="0"/>
              <w:rPr>
                <w:sz w:val="20"/>
              </w:rPr>
            </w:pPr>
            <w:r w:rsidRPr="00357E6F">
              <w:rPr>
                <w:sz w:val="20"/>
              </w:rPr>
              <w:t>Собственность Российской Федерации, находящаяся за рубежом. Порядок управления и распоряжения этой собственностью. Собственность российских граждан и юридических лиц за рубежом.</w:t>
            </w:r>
          </w:p>
          <w:p w:rsidR="00297BC5" w:rsidRPr="00357E6F" w:rsidRDefault="00297BC5" w:rsidP="00C22FA7">
            <w:pPr>
              <w:pStyle w:val="1fb"/>
              <w:spacing w:line="240" w:lineRule="auto"/>
              <w:ind w:firstLine="0"/>
              <w:rPr>
                <w:sz w:val="20"/>
              </w:rPr>
            </w:pPr>
            <w:r w:rsidRPr="00357E6F">
              <w:rPr>
                <w:sz w:val="20"/>
              </w:rPr>
              <w:t>Режим государственной собственности на имущество, находящееся за границей. Иммунитет собственности иностранного государства. Вопросы права собственности при строительстве зданий посольств, приобретении и аренде земельных участков за рубежом.</w:t>
            </w:r>
          </w:p>
          <w:p w:rsidR="00297BC5" w:rsidRPr="00357E6F" w:rsidRDefault="00297BC5" w:rsidP="00C22FA7">
            <w:pPr>
              <w:pStyle w:val="1fb"/>
              <w:spacing w:line="240" w:lineRule="auto"/>
              <w:ind w:firstLine="0"/>
              <w:rPr>
                <w:sz w:val="20"/>
              </w:rPr>
            </w:pPr>
            <w:r w:rsidRPr="00357E6F">
              <w:rPr>
                <w:sz w:val="20"/>
              </w:rPr>
              <w:t>Зашита культурных ценностей и права собственности на них.</w:t>
            </w:r>
          </w:p>
          <w:p w:rsidR="00297BC5" w:rsidRPr="00357E6F" w:rsidRDefault="00297BC5" w:rsidP="00C22FA7">
            <w:pPr>
              <w:pStyle w:val="1fb"/>
              <w:spacing w:line="240" w:lineRule="auto"/>
              <w:ind w:firstLine="0"/>
              <w:rPr>
                <w:sz w:val="20"/>
              </w:rPr>
            </w:pPr>
            <w:r w:rsidRPr="00357E6F">
              <w:rPr>
                <w:b/>
                <w:sz w:val="20"/>
              </w:rPr>
              <w:t>Интеллектуальная собственность в международном частном праве</w:t>
            </w:r>
            <w:r w:rsidRPr="00357E6F">
              <w:rPr>
                <w:sz w:val="20"/>
              </w:rPr>
              <w:t xml:space="preserve"> (авторское право в международном частном праве.</w:t>
            </w:r>
          </w:p>
          <w:p w:rsidR="00297BC5" w:rsidRPr="00357E6F" w:rsidRDefault="00297BC5" w:rsidP="00C22FA7">
            <w:pPr>
              <w:pStyle w:val="1fb"/>
              <w:spacing w:line="240" w:lineRule="auto"/>
              <w:ind w:firstLine="0"/>
              <w:rPr>
                <w:sz w:val="20"/>
              </w:rPr>
            </w:pPr>
            <w:r w:rsidRPr="00357E6F">
              <w:rPr>
                <w:sz w:val="20"/>
              </w:rPr>
              <w:t>Понятие интеллектуальной собственности. Территориальный характер авторских прав и прав на изобретения. Международная торговля и охрана интеллектуальной собственности.</w:t>
            </w:r>
          </w:p>
          <w:p w:rsidR="00297BC5" w:rsidRPr="00357E6F" w:rsidRDefault="00297BC5" w:rsidP="00C22FA7">
            <w:pPr>
              <w:pStyle w:val="1fb"/>
              <w:spacing w:line="240" w:lineRule="auto"/>
              <w:ind w:firstLine="0"/>
              <w:rPr>
                <w:sz w:val="20"/>
              </w:rPr>
            </w:pPr>
            <w:r w:rsidRPr="00357E6F">
              <w:rPr>
                <w:sz w:val="20"/>
              </w:rPr>
              <w:t>Авторское право. Всемирная и Бернская конвенция об авторском праве. Участие Российской Федерации в этих соглашениях. Проблемы обратной силы этих соглашений. Двусторонние соглашения о взаимной охране авторских прав. Защита за границей прав российских авторов. Отношения стран СНГ в области авторского права.</w:t>
            </w:r>
          </w:p>
          <w:p w:rsidR="00297BC5" w:rsidRPr="00357E6F" w:rsidRDefault="00297BC5" w:rsidP="00C22FA7">
            <w:pPr>
              <w:pStyle w:val="1fb"/>
              <w:spacing w:line="240" w:lineRule="auto"/>
              <w:ind w:firstLine="0"/>
              <w:rPr>
                <w:sz w:val="20"/>
              </w:rPr>
            </w:pPr>
            <w:r w:rsidRPr="00357E6F">
              <w:rPr>
                <w:sz w:val="20"/>
              </w:rPr>
              <w:t>Право промышленной собственности в международном частном праве.</w:t>
            </w:r>
          </w:p>
          <w:p w:rsidR="00297BC5" w:rsidRPr="00357E6F" w:rsidRDefault="00297BC5" w:rsidP="00C22FA7">
            <w:pPr>
              <w:pStyle w:val="1fb"/>
              <w:spacing w:line="240" w:lineRule="auto"/>
              <w:ind w:firstLine="0"/>
              <w:rPr>
                <w:sz w:val="20"/>
              </w:rPr>
            </w:pPr>
            <w:r w:rsidRPr="00357E6F">
              <w:rPr>
                <w:sz w:val="20"/>
              </w:rPr>
              <w:t xml:space="preserve">Понятие и особенности прав на промышленную собственность. Международно-правовая охрана промышленной собственности. Права иностранцев на промышленную собственность в РФ. Правовая охрана российских объектов промышленной собственности за рубежом. Товарные знаки в международном </w:t>
            </w:r>
            <w:r w:rsidRPr="00357E6F">
              <w:rPr>
                <w:sz w:val="20"/>
              </w:rPr>
              <w:lastRenderedPageBreak/>
              <w:t>частном праве.</w:t>
            </w:r>
          </w:p>
          <w:p w:rsidR="00297BC5" w:rsidRPr="00357E6F" w:rsidRDefault="00297BC5" w:rsidP="00C22FA7">
            <w:pPr>
              <w:pStyle w:val="1fb"/>
              <w:spacing w:line="240" w:lineRule="auto"/>
              <w:ind w:firstLine="0"/>
              <w:rPr>
                <w:sz w:val="20"/>
              </w:rPr>
            </w:pPr>
            <w:r w:rsidRPr="00357E6F">
              <w:rPr>
                <w:b/>
                <w:sz w:val="20"/>
              </w:rPr>
              <w:t>Внешнеэкономические сделки</w:t>
            </w:r>
            <w:r w:rsidRPr="00357E6F">
              <w:rPr>
                <w:sz w:val="20"/>
              </w:rPr>
              <w:t xml:space="preserve"> (правовое регулирование внешнеэкономической деятельности. Понятие внешнеэкономической сделки.</w:t>
            </w:r>
          </w:p>
          <w:p w:rsidR="00297BC5" w:rsidRPr="00357E6F" w:rsidRDefault="00297BC5" w:rsidP="00C22FA7">
            <w:pPr>
              <w:pStyle w:val="1fb"/>
              <w:spacing w:line="240" w:lineRule="auto"/>
              <w:ind w:firstLine="0"/>
              <w:rPr>
                <w:sz w:val="20"/>
              </w:rPr>
            </w:pPr>
            <w:r w:rsidRPr="00357E6F">
              <w:rPr>
                <w:sz w:val="20"/>
              </w:rPr>
              <w:t>Коллизионные вопросы обязательственного права. Автономия воли сторон в обязательственном праве. Коллизионные нормы ГК РФ и Основ гражданского законодательства 1991 г. Закон, применяемый к содержанию и форме внешнеэкономических договоров. Венская конвенция 1980 г. о договорах международной купли-продажи товаров. Типовые условия международной купли-продажи товаров. Значение в современных условиях Общих условий поставок. Теория «</w:t>
            </w:r>
            <w:proofErr w:type="spellStart"/>
            <w:r w:rsidRPr="00357E6F">
              <w:rPr>
                <w:sz w:val="20"/>
              </w:rPr>
              <w:t>лекс</w:t>
            </w:r>
            <w:proofErr w:type="spellEnd"/>
            <w:r w:rsidRPr="00357E6F">
              <w:rPr>
                <w:sz w:val="20"/>
              </w:rPr>
              <w:t xml:space="preserve"> </w:t>
            </w:r>
            <w:proofErr w:type="spellStart"/>
            <w:r w:rsidRPr="00357E6F">
              <w:rPr>
                <w:sz w:val="20"/>
              </w:rPr>
              <w:t>меркатория</w:t>
            </w:r>
            <w:proofErr w:type="spellEnd"/>
            <w:r w:rsidRPr="00357E6F">
              <w:rPr>
                <w:sz w:val="20"/>
              </w:rPr>
              <w:t>».</w:t>
            </w:r>
          </w:p>
          <w:p w:rsidR="00297BC5" w:rsidRPr="00357E6F" w:rsidRDefault="00297BC5" w:rsidP="00C22FA7">
            <w:pPr>
              <w:pStyle w:val="1fb"/>
              <w:spacing w:line="240" w:lineRule="auto"/>
              <w:ind w:firstLine="0"/>
              <w:rPr>
                <w:sz w:val="20"/>
              </w:rPr>
            </w:pPr>
            <w:r w:rsidRPr="00357E6F">
              <w:rPr>
                <w:sz w:val="20"/>
              </w:rPr>
              <w:t>Принципы международных коммерческих договоров УНИДРУА.</w:t>
            </w:r>
          </w:p>
          <w:p w:rsidR="00297BC5" w:rsidRPr="00357E6F" w:rsidRDefault="00297BC5" w:rsidP="00C22FA7">
            <w:pPr>
              <w:pStyle w:val="1fb"/>
              <w:spacing w:line="240" w:lineRule="auto"/>
              <w:ind w:firstLine="0"/>
              <w:rPr>
                <w:sz w:val="20"/>
              </w:rPr>
            </w:pPr>
            <w:r w:rsidRPr="00357E6F">
              <w:rPr>
                <w:sz w:val="20"/>
              </w:rPr>
              <w:t>Соглашение об Общих условиях поставок между организациями стран - участников СНГ 1992 г. Соглашение о порядке разрешения споров, связанных с осуществлением хозяйственной деятельности 1992 г.</w:t>
            </w:r>
          </w:p>
          <w:p w:rsidR="00297BC5" w:rsidRPr="00357E6F" w:rsidRDefault="00297BC5" w:rsidP="00C22FA7">
            <w:pPr>
              <w:pStyle w:val="1fb"/>
              <w:spacing w:line="240" w:lineRule="auto"/>
              <w:ind w:firstLine="0"/>
              <w:rPr>
                <w:sz w:val="20"/>
              </w:rPr>
            </w:pPr>
            <w:r w:rsidRPr="00357E6F">
              <w:rPr>
                <w:sz w:val="20"/>
              </w:rPr>
              <w:t>Концессионные договоры. Соглашения о разделе продукции. Договор строительного подряда в международном частном праве.</w:t>
            </w:r>
          </w:p>
          <w:p w:rsidR="00297BC5" w:rsidRPr="00357E6F" w:rsidRDefault="00297BC5" w:rsidP="00C22FA7">
            <w:pPr>
              <w:pStyle w:val="1fb"/>
              <w:spacing w:line="240" w:lineRule="auto"/>
              <w:ind w:firstLine="0"/>
              <w:rPr>
                <w:sz w:val="20"/>
              </w:rPr>
            </w:pPr>
            <w:r w:rsidRPr="00357E6F">
              <w:rPr>
                <w:b/>
                <w:sz w:val="20"/>
              </w:rPr>
              <w:t>Внедоговорные обязательства в международном частном праве</w:t>
            </w:r>
            <w:r w:rsidRPr="00357E6F">
              <w:rPr>
                <w:sz w:val="20"/>
              </w:rPr>
              <w:t xml:space="preserve"> (</w:t>
            </w:r>
            <w:proofErr w:type="spellStart"/>
            <w:r w:rsidRPr="00357E6F">
              <w:rPr>
                <w:sz w:val="20"/>
              </w:rPr>
              <w:t>коллизионно</w:t>
            </w:r>
            <w:proofErr w:type="spellEnd"/>
            <w:r w:rsidRPr="00357E6F">
              <w:rPr>
                <w:sz w:val="20"/>
              </w:rPr>
              <w:t xml:space="preserve">-правовое регулирование внедоговорных обязательств в современном МЧП. Международно-правовое регулирование </w:t>
            </w:r>
            <w:proofErr w:type="spellStart"/>
            <w:r w:rsidRPr="00357E6F">
              <w:rPr>
                <w:sz w:val="20"/>
              </w:rPr>
              <w:t>деликтных</w:t>
            </w:r>
            <w:proofErr w:type="spellEnd"/>
            <w:r w:rsidRPr="00357E6F">
              <w:rPr>
                <w:sz w:val="20"/>
              </w:rPr>
              <w:t xml:space="preserve"> и иных внедоговорных отношений. Регулирование внедоговорных обязательств международного характера)</w:t>
            </w:r>
          </w:p>
        </w:tc>
      </w:tr>
      <w:tr w:rsidR="00297BC5" w:rsidRPr="00357E6F" w:rsidTr="00C22FA7">
        <w:tc>
          <w:tcPr>
            <w:tcW w:w="249" w:type="pct"/>
          </w:tcPr>
          <w:p w:rsidR="00297BC5" w:rsidRPr="00357E6F" w:rsidRDefault="00297BC5" w:rsidP="00C22FA7">
            <w:pPr>
              <w:suppressAutoHyphens/>
              <w:spacing w:before="0" w:beforeAutospacing="0" w:after="0" w:afterAutospacing="0"/>
              <w:jc w:val="center"/>
              <w:rPr>
                <w:sz w:val="20"/>
                <w:szCs w:val="20"/>
              </w:rPr>
            </w:pPr>
            <w:r w:rsidRPr="00357E6F">
              <w:rPr>
                <w:sz w:val="20"/>
                <w:szCs w:val="20"/>
              </w:rPr>
              <w:lastRenderedPageBreak/>
              <w:t>4</w:t>
            </w:r>
          </w:p>
        </w:tc>
        <w:tc>
          <w:tcPr>
            <w:tcW w:w="1169" w:type="pct"/>
          </w:tcPr>
          <w:p w:rsidR="00297BC5" w:rsidRPr="00357E6F" w:rsidRDefault="00297BC5" w:rsidP="00C22FA7">
            <w:pPr>
              <w:pStyle w:val="90"/>
              <w:numPr>
                <w:ilvl w:val="1"/>
                <w:numId w:val="0"/>
              </w:numPr>
              <w:tabs>
                <w:tab w:val="left" w:pos="24"/>
              </w:tabs>
              <w:suppressAutoHyphens/>
              <w:spacing w:before="0" w:beforeAutospacing="0" w:afterAutospacing="0"/>
              <w:rPr>
                <w:rFonts w:ascii="Times New Roman" w:eastAsia="Times New Roman" w:hAnsi="Times New Roman"/>
                <w:i w:val="0"/>
                <w:iCs/>
                <w:color w:val="auto"/>
                <w:sz w:val="20"/>
              </w:rPr>
            </w:pPr>
            <w:r w:rsidRPr="00357E6F">
              <w:rPr>
                <w:rFonts w:ascii="Times New Roman" w:eastAsia="Times New Roman" w:hAnsi="Times New Roman"/>
                <w:i w:val="0"/>
                <w:iCs/>
                <w:color w:val="auto"/>
                <w:sz w:val="20"/>
              </w:rPr>
              <w:t xml:space="preserve">Международное частное право. Институты и </w:t>
            </w:r>
            <w:proofErr w:type="spellStart"/>
            <w:r w:rsidRPr="00357E6F">
              <w:rPr>
                <w:rFonts w:ascii="Times New Roman" w:eastAsia="Times New Roman" w:hAnsi="Times New Roman"/>
                <w:i w:val="0"/>
                <w:iCs/>
                <w:color w:val="auto"/>
                <w:sz w:val="20"/>
              </w:rPr>
              <w:t>подотрасли</w:t>
            </w:r>
            <w:proofErr w:type="spellEnd"/>
            <w:r w:rsidRPr="00357E6F">
              <w:rPr>
                <w:rFonts w:ascii="Times New Roman" w:eastAsia="Times New Roman" w:hAnsi="Times New Roman"/>
                <w:i w:val="0"/>
                <w:iCs/>
                <w:color w:val="auto"/>
                <w:sz w:val="20"/>
              </w:rPr>
              <w:t xml:space="preserve"> в международном частном праве (продолжение)</w:t>
            </w:r>
          </w:p>
        </w:tc>
        <w:tc>
          <w:tcPr>
            <w:tcW w:w="3582" w:type="pct"/>
          </w:tcPr>
          <w:p w:rsidR="00297BC5" w:rsidRPr="00357E6F" w:rsidRDefault="00297BC5" w:rsidP="00C22FA7">
            <w:pPr>
              <w:pStyle w:val="1fb"/>
              <w:spacing w:line="240" w:lineRule="auto"/>
              <w:ind w:firstLine="0"/>
              <w:rPr>
                <w:sz w:val="20"/>
              </w:rPr>
            </w:pPr>
            <w:r w:rsidRPr="00357E6F">
              <w:rPr>
                <w:b/>
                <w:sz w:val="20"/>
              </w:rPr>
              <w:t>Брачно-семейные отношения в международном частном праве</w:t>
            </w:r>
            <w:r w:rsidRPr="00357E6F">
              <w:rPr>
                <w:sz w:val="20"/>
              </w:rPr>
              <w:t xml:space="preserve"> (коллизионные вопросы в области семейного права. Права  и обязанности иностранцев в Российской Федерации в области семейных отношений. Браки российских граждан с иностранцами в Российской Федерации. Порядок регистрации браков с иностранцами. Консульские браки. Личные и имущественные отношения между супругами-иностранцами и между иностранцами-родителями и детьми. Алиментные обязательства. Развод иностранцев в Российской Федерации. Признание совершенных за границей браков и разводов иностранцев.</w:t>
            </w:r>
          </w:p>
          <w:p w:rsidR="00297BC5" w:rsidRPr="00357E6F" w:rsidRDefault="00297BC5" w:rsidP="00C22FA7">
            <w:pPr>
              <w:pStyle w:val="1fb"/>
              <w:spacing w:line="240" w:lineRule="auto"/>
              <w:ind w:firstLine="0"/>
              <w:rPr>
                <w:sz w:val="20"/>
              </w:rPr>
            </w:pPr>
            <w:r w:rsidRPr="00357E6F">
              <w:rPr>
                <w:sz w:val="20"/>
              </w:rPr>
              <w:t>Браки российских граждан за границей. Развод российских граждан за границей. Расторжение браков российских граждан, постоянно проживающих за границей, в судах РФ. Проблемы, связанные с незаконным вывозом детей из одной страны в другую.</w:t>
            </w:r>
          </w:p>
          <w:p w:rsidR="00297BC5" w:rsidRPr="00357E6F" w:rsidRDefault="00297BC5" w:rsidP="00C22FA7">
            <w:pPr>
              <w:pStyle w:val="1fb"/>
              <w:spacing w:line="240" w:lineRule="auto"/>
              <w:ind w:firstLine="0"/>
              <w:rPr>
                <w:sz w:val="20"/>
              </w:rPr>
            </w:pPr>
            <w:r w:rsidRPr="00357E6F">
              <w:rPr>
                <w:sz w:val="20"/>
              </w:rPr>
              <w:t>Вопросы усыновления в международном частном праве. Международные конвенции по вопросам усыновления. Порядок усыновления. Вопросы семейного права в договорах о правовой помощи, заключенных Россией с другими странами.</w:t>
            </w:r>
          </w:p>
          <w:p w:rsidR="00297BC5" w:rsidRPr="00357E6F" w:rsidRDefault="00297BC5" w:rsidP="00C22FA7">
            <w:pPr>
              <w:pStyle w:val="1fb"/>
              <w:spacing w:line="240" w:lineRule="auto"/>
              <w:ind w:firstLine="0"/>
              <w:rPr>
                <w:sz w:val="20"/>
              </w:rPr>
            </w:pPr>
            <w:r w:rsidRPr="00357E6F">
              <w:rPr>
                <w:sz w:val="20"/>
              </w:rPr>
              <w:t>Конвенция о правовой помощи и правовых отношениях по гражданским, семейным и уголовным делам государств-участников СНГ 1993 г.).</w:t>
            </w:r>
          </w:p>
          <w:p w:rsidR="00297BC5" w:rsidRPr="00357E6F" w:rsidRDefault="00297BC5" w:rsidP="00C22FA7">
            <w:pPr>
              <w:pStyle w:val="1fb"/>
              <w:spacing w:line="240" w:lineRule="auto"/>
              <w:ind w:firstLine="0"/>
              <w:rPr>
                <w:sz w:val="20"/>
              </w:rPr>
            </w:pPr>
            <w:r w:rsidRPr="00357E6F">
              <w:rPr>
                <w:b/>
                <w:sz w:val="20"/>
              </w:rPr>
              <w:t>Наследственные правоотношения в международном частном праве</w:t>
            </w:r>
            <w:r w:rsidRPr="00357E6F">
              <w:rPr>
                <w:sz w:val="20"/>
              </w:rPr>
              <w:t xml:space="preserve"> (коллизии законодательства в области наследования. Наследственные права иностранцев в Российской Федерации.</w:t>
            </w:r>
          </w:p>
          <w:p w:rsidR="00297BC5" w:rsidRPr="00357E6F" w:rsidRDefault="00297BC5" w:rsidP="00C22FA7">
            <w:pPr>
              <w:pStyle w:val="1fb"/>
              <w:spacing w:line="240" w:lineRule="auto"/>
              <w:ind w:firstLine="0"/>
              <w:rPr>
                <w:sz w:val="20"/>
              </w:rPr>
            </w:pPr>
            <w:r w:rsidRPr="00357E6F">
              <w:rPr>
                <w:sz w:val="20"/>
              </w:rPr>
              <w:t xml:space="preserve">Защита наследственных прав российских граждан в отношении открывшегося за границей наследства.   </w:t>
            </w:r>
          </w:p>
          <w:p w:rsidR="00297BC5" w:rsidRPr="00357E6F" w:rsidRDefault="00297BC5" w:rsidP="00C22FA7">
            <w:pPr>
              <w:pStyle w:val="1fb"/>
              <w:spacing w:line="240" w:lineRule="auto"/>
              <w:ind w:firstLine="0"/>
              <w:rPr>
                <w:sz w:val="20"/>
              </w:rPr>
            </w:pPr>
            <w:r w:rsidRPr="00357E6F">
              <w:rPr>
                <w:sz w:val="20"/>
              </w:rPr>
              <w:t>Переход имущества по наследству к российскому государству, к государственным и общественным организациям.</w:t>
            </w:r>
          </w:p>
          <w:p w:rsidR="00297BC5" w:rsidRPr="00357E6F" w:rsidRDefault="00297BC5" w:rsidP="00C22FA7">
            <w:pPr>
              <w:pStyle w:val="1fb"/>
              <w:spacing w:line="240" w:lineRule="auto"/>
              <w:ind w:firstLine="0"/>
              <w:rPr>
                <w:sz w:val="20"/>
              </w:rPr>
            </w:pPr>
            <w:r w:rsidRPr="00357E6F">
              <w:rPr>
                <w:sz w:val="20"/>
              </w:rPr>
              <w:t>Вопросы наследования в договорах о правовой помощи).</w:t>
            </w:r>
          </w:p>
          <w:p w:rsidR="00297BC5" w:rsidRPr="00357E6F" w:rsidRDefault="00297BC5" w:rsidP="00C22FA7">
            <w:pPr>
              <w:pStyle w:val="1fb"/>
              <w:spacing w:line="240" w:lineRule="auto"/>
              <w:ind w:firstLine="0"/>
              <w:rPr>
                <w:sz w:val="20"/>
              </w:rPr>
            </w:pPr>
            <w:r w:rsidRPr="00357E6F">
              <w:rPr>
                <w:b/>
                <w:sz w:val="20"/>
              </w:rPr>
              <w:t>Трудовые правоотношения в международном частном праве</w:t>
            </w:r>
            <w:r w:rsidRPr="00357E6F">
              <w:rPr>
                <w:sz w:val="20"/>
              </w:rPr>
              <w:t xml:space="preserve"> (общие вопросы правового регулирования трудовых отношений международного характера. Трудовые отношения в сфере международного хозяйственного оборота и коллизии права. Международно-правовое регулирование трудовых отношений. Трудовые отношения российских граждан за рубежом и в международных организациях. Социальное обеспечение).</w:t>
            </w:r>
          </w:p>
          <w:p w:rsidR="00297BC5" w:rsidRPr="00357E6F" w:rsidRDefault="00297BC5" w:rsidP="00C22FA7">
            <w:pPr>
              <w:pStyle w:val="1fb"/>
              <w:spacing w:line="240" w:lineRule="auto"/>
              <w:ind w:firstLine="0"/>
              <w:rPr>
                <w:sz w:val="20"/>
              </w:rPr>
            </w:pPr>
            <w:r w:rsidRPr="00357E6F">
              <w:rPr>
                <w:sz w:val="20"/>
              </w:rPr>
              <w:t>Международный гражданский процесс (понятие международного гражданского процесса. Международная подсудность. Пророгационные соглашения. Соглашение о порядке разрешения споров, связанных с осуществлением хозяйственной деятельности государств - участников СНГ 1992 г.</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 xml:space="preserve">Рассмотрение споров в области международного частного права в российских судах обшей юрисдикции и арбитражных судебных органах (арбитражных судах РФ). </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lastRenderedPageBreak/>
              <w:t>Процессуальное положение иностранных граждан и иностранных организаций.</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Процессуальная правоспособность иностранцев в судах общей юрисдикции и арбитражных судах РФ. Гражданско-процессуальные права российских граждан и российских юридических лиц в иностранных судах. Организация и деятельность юридических фирм.</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 xml:space="preserve">Процессуальное положение иностранного государства. Судебный иммунитет. </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 xml:space="preserve">Исполнение судебных поручений. Вручение документов, допрос свидетелей и т.п. Правила российского законодательства и заключенных международных договоров об исполнении поручений иностранных судов. Порядок передачи поручений судов иностранным органам юстиции. </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Признание документов, выданных в другом государстве, их легализация. Вопросы международного частного права в практике органов нотариата. Участие России в Гаагской конвенции об освобождении от легализации (</w:t>
            </w:r>
            <w:proofErr w:type="spellStart"/>
            <w:r w:rsidRPr="00357E6F">
              <w:rPr>
                <w:rFonts w:ascii="Times New Roman" w:hAnsi="Times New Roman" w:cs="Times New Roman"/>
                <w:sz w:val="20"/>
                <w:szCs w:val="20"/>
              </w:rPr>
              <w:t>апостиль</w:t>
            </w:r>
            <w:proofErr w:type="spellEnd"/>
            <w:r w:rsidRPr="00357E6F">
              <w:rPr>
                <w:rFonts w:ascii="Times New Roman" w:hAnsi="Times New Roman" w:cs="Times New Roman"/>
                <w:sz w:val="20"/>
                <w:szCs w:val="20"/>
              </w:rPr>
              <w:t>).</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Предварительное обеспечение исков иностранных лиц.</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 xml:space="preserve">Признание и исполнение решений иностранных судов по международным соглашениям и законодательству разных стран. Вопрос об исполнении решений иностранных судов в Российской Федерации). </w:t>
            </w:r>
          </w:p>
          <w:p w:rsidR="00297BC5" w:rsidRPr="00357E6F" w:rsidRDefault="00297BC5" w:rsidP="00C22FA7">
            <w:pPr>
              <w:pStyle w:val="FR20"/>
              <w:tabs>
                <w:tab w:val="left" w:pos="136"/>
              </w:tabs>
              <w:spacing w:before="0"/>
              <w:ind w:firstLine="16"/>
              <w:rPr>
                <w:rFonts w:ascii="Times New Roman" w:hAnsi="Times New Roman" w:cs="Times New Roman"/>
                <w:sz w:val="20"/>
                <w:szCs w:val="20"/>
                <w:lang w:eastAsia="ru-RU"/>
              </w:rPr>
            </w:pPr>
            <w:r w:rsidRPr="00357E6F">
              <w:rPr>
                <w:rFonts w:ascii="Times New Roman" w:hAnsi="Times New Roman" w:cs="Times New Roman"/>
                <w:sz w:val="20"/>
                <w:szCs w:val="20"/>
              </w:rPr>
              <w:t>Международный коммерческий арбитраж (теории природы международного коммерческого арбитража. Виды третейских судов. Европейская конвенция о внешнеторговом арбитраже</w:t>
            </w:r>
            <w:r w:rsidRPr="00357E6F">
              <w:rPr>
                <w:rFonts w:ascii="Times New Roman" w:hAnsi="Times New Roman" w:cs="Times New Roman"/>
                <w:sz w:val="20"/>
                <w:szCs w:val="20"/>
                <w:lang w:eastAsia="ru-RU"/>
              </w:rPr>
              <w:t xml:space="preserve"> 1961</w:t>
            </w:r>
            <w:r w:rsidRPr="00357E6F">
              <w:rPr>
                <w:rFonts w:ascii="Times New Roman" w:hAnsi="Times New Roman" w:cs="Times New Roman"/>
                <w:sz w:val="20"/>
                <w:szCs w:val="20"/>
              </w:rPr>
              <w:t xml:space="preserve"> г. Арбитражный регламент ЮНСИТРАЛ. Закон РФ о международном коммерческом арбитражном суде</w:t>
            </w:r>
            <w:r w:rsidRPr="00357E6F">
              <w:rPr>
                <w:rFonts w:ascii="Times New Roman" w:hAnsi="Times New Roman" w:cs="Times New Roman"/>
                <w:sz w:val="20"/>
                <w:szCs w:val="20"/>
                <w:lang w:eastAsia="ru-RU"/>
              </w:rPr>
              <w:t xml:space="preserve"> 1993 г.</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Признание арбитражных соглашений. Порядок рассмотрения дел в третейских судах. Права сторон.</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Природа арбитражной оговорки в контрактах. Предварительное обеспечение исков. Признание и принудительное исполнение иностранных решений в соответствии с правилами внутреннего законодательства и международными соглашениями. Конвенция о признании и приведении в исполнение иностранных арбитражных решений</w:t>
            </w:r>
            <w:r w:rsidRPr="00357E6F">
              <w:rPr>
                <w:rFonts w:ascii="Times New Roman" w:hAnsi="Times New Roman" w:cs="Times New Roman"/>
                <w:sz w:val="20"/>
                <w:szCs w:val="20"/>
                <w:lang w:eastAsia="ru-RU"/>
              </w:rPr>
              <w:t xml:space="preserve"> 1958</w:t>
            </w:r>
            <w:r w:rsidRPr="00357E6F">
              <w:rPr>
                <w:rFonts w:ascii="Times New Roman" w:hAnsi="Times New Roman" w:cs="Times New Roman"/>
                <w:sz w:val="20"/>
                <w:szCs w:val="20"/>
              </w:rPr>
              <w:t xml:space="preserve"> г. (Нью-Йоркская конвенция).</w:t>
            </w:r>
          </w:p>
          <w:p w:rsidR="00297BC5" w:rsidRPr="00357E6F" w:rsidRDefault="00297BC5" w:rsidP="00C22FA7">
            <w:pPr>
              <w:pStyle w:val="FR20"/>
              <w:tabs>
                <w:tab w:val="left" w:pos="136"/>
              </w:tabs>
              <w:spacing w:before="0"/>
              <w:ind w:firstLine="16"/>
              <w:rPr>
                <w:rFonts w:ascii="Times New Roman" w:hAnsi="Times New Roman" w:cs="Times New Roman"/>
                <w:sz w:val="20"/>
                <w:szCs w:val="20"/>
              </w:rPr>
            </w:pPr>
            <w:r w:rsidRPr="00357E6F">
              <w:rPr>
                <w:rFonts w:ascii="Times New Roman" w:hAnsi="Times New Roman" w:cs="Times New Roman"/>
                <w:sz w:val="20"/>
                <w:szCs w:val="20"/>
              </w:rPr>
              <w:t xml:space="preserve">Постоянно действующие арбитражные суды. Международный коммерческий арбитражный суд (МКАС) и Морская арбитражная комиссия при ТПП РФ. Регламент МКАС 1995 г. Арбитраж при Международной торговой палате, арбитраж в Стокгольме, другие арбитражные суды. Рассмотрение споров в арбитраже </w:t>
            </w:r>
            <w:proofErr w:type="spellStart"/>
            <w:r w:rsidRPr="00357E6F">
              <w:rPr>
                <w:rFonts w:ascii="Times New Roman" w:hAnsi="Times New Roman" w:cs="Times New Roman"/>
                <w:sz w:val="20"/>
                <w:szCs w:val="20"/>
              </w:rPr>
              <w:t>аd</w:t>
            </w:r>
            <w:proofErr w:type="spellEnd"/>
            <w:r w:rsidRPr="00357E6F">
              <w:rPr>
                <w:rFonts w:ascii="Times New Roman" w:hAnsi="Times New Roman" w:cs="Times New Roman"/>
                <w:sz w:val="20"/>
                <w:szCs w:val="20"/>
              </w:rPr>
              <w:t xml:space="preserve"> </w:t>
            </w:r>
            <w:proofErr w:type="spellStart"/>
            <w:r w:rsidRPr="00357E6F">
              <w:rPr>
                <w:rFonts w:ascii="Times New Roman" w:hAnsi="Times New Roman" w:cs="Times New Roman"/>
                <w:sz w:val="20"/>
                <w:szCs w:val="20"/>
              </w:rPr>
              <w:t>hос</w:t>
            </w:r>
            <w:proofErr w:type="spellEnd"/>
            <w:r w:rsidRPr="00357E6F">
              <w:rPr>
                <w:rFonts w:ascii="Times New Roman" w:hAnsi="Times New Roman" w:cs="Times New Roman"/>
                <w:sz w:val="20"/>
                <w:szCs w:val="20"/>
              </w:rPr>
              <w:t>)</w:t>
            </w:r>
          </w:p>
        </w:tc>
      </w:tr>
    </w:tbl>
    <w:p w:rsidR="00297BC5" w:rsidRPr="00357E6F" w:rsidRDefault="00297BC5" w:rsidP="00297BC5">
      <w:pPr>
        <w:spacing w:before="0" w:beforeAutospacing="0" w:after="0" w:afterAutospacing="0"/>
        <w:ind w:firstLine="680"/>
        <w:rPr>
          <w:b/>
          <w:sz w:val="20"/>
          <w:szCs w:val="20"/>
        </w:rPr>
      </w:pPr>
    </w:p>
    <w:p w:rsidR="00297BC5" w:rsidRPr="00357E6F" w:rsidRDefault="00297BC5" w:rsidP="00297BC5">
      <w:pPr>
        <w:suppressAutoHyphens/>
        <w:spacing w:before="0" w:beforeAutospacing="0" w:after="0" w:afterAutospacing="0"/>
        <w:ind w:firstLine="709"/>
        <w:jc w:val="both"/>
        <w:rPr>
          <w:b/>
          <w:sz w:val="20"/>
          <w:szCs w:val="20"/>
        </w:rPr>
      </w:pPr>
      <w:r w:rsidRPr="00357E6F">
        <w:rPr>
          <w:b/>
          <w:sz w:val="20"/>
          <w:szCs w:val="20"/>
        </w:rPr>
        <w:t>5.2 Занятия лекционного и семинарского типа</w:t>
      </w:r>
    </w:p>
    <w:p w:rsidR="00297BC5" w:rsidRPr="00357E6F" w:rsidRDefault="00297BC5" w:rsidP="00297BC5">
      <w:pPr>
        <w:spacing w:before="0" w:beforeAutospacing="0" w:after="0" w:afterAutospacing="0"/>
        <w:ind w:firstLine="709"/>
        <w:rPr>
          <w:b/>
          <w:sz w:val="20"/>
          <w:szCs w:val="20"/>
        </w:rPr>
      </w:pPr>
      <w:r w:rsidRPr="00357E6F">
        <w:rPr>
          <w:b/>
          <w:sz w:val="20"/>
          <w:szCs w:val="20"/>
        </w:rPr>
        <w:t>5.2.1 Темы лекций</w:t>
      </w:r>
    </w:p>
    <w:p w:rsidR="00297BC5" w:rsidRPr="00357E6F" w:rsidRDefault="00297BC5" w:rsidP="00297BC5">
      <w:pPr>
        <w:tabs>
          <w:tab w:val="left" w:pos="0"/>
        </w:tabs>
        <w:spacing w:before="0" w:beforeAutospacing="0" w:after="0" w:afterAutospacing="0"/>
        <w:ind w:firstLine="709"/>
        <w:rPr>
          <w:b/>
          <w:sz w:val="20"/>
          <w:szCs w:val="20"/>
        </w:rPr>
      </w:pPr>
      <w:r w:rsidRPr="00357E6F">
        <w:rPr>
          <w:b/>
          <w:sz w:val="20"/>
          <w:szCs w:val="20"/>
        </w:rPr>
        <w:t>Раздел 1 «Международное частное право.  Общие положения»</w:t>
      </w:r>
    </w:p>
    <w:p w:rsidR="00297BC5" w:rsidRPr="00357E6F" w:rsidRDefault="00297BC5" w:rsidP="00297BC5">
      <w:pPr>
        <w:tabs>
          <w:tab w:val="left" w:pos="0"/>
        </w:tabs>
        <w:spacing w:before="0" w:beforeAutospacing="0" w:after="0" w:afterAutospacing="0"/>
        <w:ind w:firstLine="709"/>
        <w:rPr>
          <w:sz w:val="20"/>
          <w:szCs w:val="20"/>
        </w:rPr>
      </w:pPr>
      <w:r w:rsidRPr="00357E6F">
        <w:rPr>
          <w:sz w:val="20"/>
          <w:szCs w:val="20"/>
        </w:rPr>
        <w:t>1.Понятие, предмет и система международного частного права</w:t>
      </w:r>
    </w:p>
    <w:p w:rsidR="00297BC5" w:rsidRPr="00357E6F" w:rsidRDefault="00297BC5" w:rsidP="00297BC5">
      <w:pPr>
        <w:tabs>
          <w:tab w:val="left" w:pos="0"/>
        </w:tabs>
        <w:spacing w:before="0" w:beforeAutospacing="0" w:after="0" w:afterAutospacing="0"/>
        <w:ind w:firstLine="709"/>
        <w:rPr>
          <w:b/>
          <w:sz w:val="20"/>
          <w:szCs w:val="20"/>
        </w:rPr>
      </w:pPr>
      <w:r w:rsidRPr="00357E6F">
        <w:rPr>
          <w:b/>
          <w:sz w:val="20"/>
          <w:szCs w:val="20"/>
        </w:rPr>
        <w:tab/>
      </w:r>
    </w:p>
    <w:p w:rsidR="00297BC5" w:rsidRPr="00357E6F" w:rsidRDefault="00297BC5" w:rsidP="00297BC5">
      <w:pPr>
        <w:tabs>
          <w:tab w:val="left" w:pos="0"/>
        </w:tabs>
        <w:spacing w:before="0" w:beforeAutospacing="0" w:after="0" w:afterAutospacing="0"/>
        <w:ind w:firstLine="709"/>
        <w:rPr>
          <w:b/>
          <w:sz w:val="20"/>
          <w:szCs w:val="20"/>
        </w:rPr>
      </w:pPr>
      <w:r w:rsidRPr="00357E6F">
        <w:rPr>
          <w:b/>
          <w:sz w:val="20"/>
          <w:szCs w:val="20"/>
        </w:rPr>
        <w:t>Раздел 2 «Международное частное право. Субъекты международного частного права»</w:t>
      </w:r>
    </w:p>
    <w:p w:rsidR="00297BC5" w:rsidRPr="00357E6F" w:rsidRDefault="00297BC5" w:rsidP="00297BC5">
      <w:pPr>
        <w:pStyle w:val="1fb"/>
        <w:spacing w:line="240" w:lineRule="auto"/>
        <w:ind w:firstLine="709"/>
        <w:rPr>
          <w:sz w:val="20"/>
        </w:rPr>
      </w:pPr>
      <w:r w:rsidRPr="00357E6F">
        <w:rPr>
          <w:sz w:val="20"/>
        </w:rPr>
        <w:t>1.Правовое положение физических лиц в международном частном праве</w:t>
      </w:r>
    </w:p>
    <w:p w:rsidR="00297BC5" w:rsidRPr="00357E6F" w:rsidRDefault="00297BC5" w:rsidP="00297BC5">
      <w:pPr>
        <w:pStyle w:val="1fb"/>
        <w:spacing w:line="240" w:lineRule="auto"/>
        <w:ind w:firstLine="709"/>
        <w:rPr>
          <w:sz w:val="20"/>
        </w:rPr>
      </w:pPr>
      <w:r w:rsidRPr="00357E6F">
        <w:rPr>
          <w:sz w:val="20"/>
        </w:rPr>
        <w:t>2.Правовое положение юридических лиц в международном частном праве</w:t>
      </w:r>
    </w:p>
    <w:p w:rsidR="00297BC5" w:rsidRPr="00357E6F" w:rsidRDefault="00297BC5" w:rsidP="00297BC5">
      <w:pPr>
        <w:pStyle w:val="1fb"/>
        <w:spacing w:line="240" w:lineRule="auto"/>
        <w:ind w:firstLine="709"/>
        <w:rPr>
          <w:b/>
          <w:sz w:val="20"/>
        </w:rPr>
      </w:pPr>
    </w:p>
    <w:p w:rsidR="00297BC5" w:rsidRPr="00357E6F" w:rsidRDefault="00297BC5" w:rsidP="00297BC5">
      <w:pPr>
        <w:pStyle w:val="1fb"/>
        <w:spacing w:line="240" w:lineRule="auto"/>
        <w:ind w:firstLine="709"/>
        <w:rPr>
          <w:b/>
          <w:sz w:val="20"/>
        </w:rPr>
      </w:pPr>
      <w:r w:rsidRPr="00357E6F">
        <w:rPr>
          <w:b/>
          <w:sz w:val="20"/>
        </w:rPr>
        <w:t xml:space="preserve">Раздел 3 «Международное частное право. Институты и </w:t>
      </w:r>
      <w:proofErr w:type="spellStart"/>
      <w:r w:rsidRPr="00357E6F">
        <w:rPr>
          <w:b/>
          <w:sz w:val="20"/>
        </w:rPr>
        <w:t>подотрасли</w:t>
      </w:r>
      <w:proofErr w:type="spellEnd"/>
      <w:r w:rsidRPr="00357E6F">
        <w:rPr>
          <w:b/>
          <w:sz w:val="20"/>
        </w:rPr>
        <w:t xml:space="preserve"> в международном частном праве»</w:t>
      </w:r>
    </w:p>
    <w:p w:rsidR="00297BC5" w:rsidRPr="00357E6F" w:rsidRDefault="00297BC5" w:rsidP="00297BC5">
      <w:pPr>
        <w:spacing w:before="0" w:beforeAutospacing="0" w:after="0" w:afterAutospacing="0"/>
        <w:ind w:firstLine="709"/>
        <w:rPr>
          <w:sz w:val="20"/>
          <w:szCs w:val="20"/>
        </w:rPr>
      </w:pPr>
      <w:r w:rsidRPr="00357E6F">
        <w:rPr>
          <w:sz w:val="20"/>
          <w:szCs w:val="20"/>
        </w:rPr>
        <w:t>1.Право собственности в международном частном праве</w:t>
      </w:r>
    </w:p>
    <w:p w:rsidR="00297BC5" w:rsidRPr="00357E6F" w:rsidRDefault="00297BC5" w:rsidP="00297BC5">
      <w:pPr>
        <w:spacing w:before="0" w:beforeAutospacing="0" w:after="0" w:afterAutospacing="0"/>
        <w:ind w:firstLine="709"/>
        <w:rPr>
          <w:b/>
          <w:sz w:val="20"/>
          <w:szCs w:val="20"/>
        </w:rPr>
      </w:pPr>
    </w:p>
    <w:p w:rsidR="00297BC5" w:rsidRPr="00357E6F" w:rsidRDefault="00297BC5" w:rsidP="00297BC5">
      <w:pPr>
        <w:spacing w:before="0" w:beforeAutospacing="0" w:after="0" w:afterAutospacing="0"/>
        <w:ind w:firstLine="709"/>
        <w:rPr>
          <w:b/>
          <w:sz w:val="20"/>
          <w:szCs w:val="20"/>
        </w:rPr>
      </w:pPr>
      <w:r w:rsidRPr="00357E6F">
        <w:rPr>
          <w:b/>
          <w:sz w:val="20"/>
          <w:szCs w:val="20"/>
        </w:rPr>
        <w:t xml:space="preserve">Раздел 4 «Международное частное право. Институты и </w:t>
      </w:r>
      <w:proofErr w:type="spellStart"/>
      <w:r w:rsidRPr="00357E6F">
        <w:rPr>
          <w:b/>
          <w:sz w:val="20"/>
          <w:szCs w:val="20"/>
        </w:rPr>
        <w:t>подотрасли</w:t>
      </w:r>
      <w:proofErr w:type="spellEnd"/>
      <w:r w:rsidRPr="00357E6F">
        <w:rPr>
          <w:b/>
          <w:sz w:val="20"/>
          <w:szCs w:val="20"/>
        </w:rPr>
        <w:t xml:space="preserve"> в международном частном праве (продолжение)»</w:t>
      </w:r>
    </w:p>
    <w:p w:rsidR="00297BC5" w:rsidRPr="00357E6F" w:rsidRDefault="00297BC5" w:rsidP="00297BC5">
      <w:pPr>
        <w:spacing w:before="0" w:beforeAutospacing="0" w:after="0" w:afterAutospacing="0"/>
        <w:ind w:firstLine="709"/>
        <w:rPr>
          <w:sz w:val="20"/>
          <w:szCs w:val="20"/>
        </w:rPr>
      </w:pPr>
      <w:r w:rsidRPr="00357E6F">
        <w:rPr>
          <w:sz w:val="20"/>
          <w:szCs w:val="20"/>
        </w:rPr>
        <w:t>1.Брачно-семейные отношения в международном частном праве</w:t>
      </w:r>
    </w:p>
    <w:p w:rsidR="00297BC5" w:rsidRPr="00357E6F" w:rsidRDefault="00297BC5" w:rsidP="00297BC5">
      <w:pPr>
        <w:tabs>
          <w:tab w:val="left" w:pos="1080"/>
          <w:tab w:val="left" w:pos="1534"/>
        </w:tabs>
        <w:suppressAutoHyphens/>
        <w:spacing w:before="0" w:beforeAutospacing="0" w:after="0" w:afterAutospacing="0"/>
        <w:ind w:firstLine="709"/>
        <w:jc w:val="both"/>
        <w:rPr>
          <w:bCs/>
          <w:iCs/>
          <w:sz w:val="20"/>
          <w:szCs w:val="20"/>
        </w:rPr>
      </w:pPr>
      <w:r w:rsidRPr="00357E6F">
        <w:rPr>
          <w:sz w:val="20"/>
          <w:szCs w:val="20"/>
        </w:rPr>
        <w:t>2.Наследственные правоотношения в международном частном праве</w:t>
      </w:r>
    </w:p>
    <w:p w:rsidR="00297BC5" w:rsidRPr="00357E6F" w:rsidRDefault="00297BC5" w:rsidP="00297BC5">
      <w:pPr>
        <w:tabs>
          <w:tab w:val="left" w:pos="1080"/>
          <w:tab w:val="left" w:pos="1534"/>
        </w:tabs>
        <w:suppressAutoHyphens/>
        <w:spacing w:before="0" w:beforeAutospacing="0" w:after="0" w:afterAutospacing="0"/>
        <w:ind w:firstLine="709"/>
        <w:jc w:val="both"/>
        <w:rPr>
          <w:b/>
          <w:bCs/>
          <w:iCs/>
          <w:sz w:val="20"/>
          <w:szCs w:val="20"/>
        </w:rPr>
      </w:pPr>
    </w:p>
    <w:p w:rsidR="00297BC5" w:rsidRPr="00357E6F" w:rsidRDefault="00297BC5" w:rsidP="00297BC5">
      <w:pPr>
        <w:suppressAutoHyphens/>
        <w:spacing w:before="0" w:beforeAutospacing="0" w:after="0" w:afterAutospacing="0"/>
        <w:ind w:firstLine="709"/>
        <w:jc w:val="both"/>
        <w:rPr>
          <w:b/>
          <w:sz w:val="20"/>
          <w:szCs w:val="20"/>
        </w:rPr>
      </w:pPr>
      <w:r w:rsidRPr="00357E6F">
        <w:rPr>
          <w:b/>
          <w:sz w:val="20"/>
          <w:szCs w:val="20"/>
        </w:rPr>
        <w:t>5.2.2 Вопросы для обсуждения на семинарах и практических занятиях</w:t>
      </w:r>
    </w:p>
    <w:p w:rsidR="00297BC5" w:rsidRPr="00357E6F" w:rsidRDefault="00297BC5" w:rsidP="00297BC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Международное частное право. Общие положения</w:t>
      </w:r>
      <w:r w:rsidRPr="00357E6F">
        <w:rPr>
          <w:b/>
          <w:iCs/>
          <w:sz w:val="20"/>
          <w:szCs w:val="20"/>
        </w:rPr>
        <w:t xml:space="preserve">» </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Понятие международного частного права.</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Факторы, повышающие роль международного частного права в современном мире.</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Содержание международного частного права.</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Сфера действия норм международного частного права.</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Внешняя политика и международное частное право.</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Развитие совместного предпринимательства, создание предприятий с иностранными инвестициями.</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lastRenderedPageBreak/>
        <w:t>Проблемы создания свободных экономических зон.</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Соглашения о защите и поощрении инвестиций.</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Повышение роли международного частного права по мере расширения процессов миграции населения, в том числе миграции рабочей силы.</w:t>
      </w:r>
    </w:p>
    <w:p w:rsidR="00297BC5" w:rsidRPr="00357E6F" w:rsidRDefault="00297BC5" w:rsidP="00297BC5">
      <w:pPr>
        <w:numPr>
          <w:ilvl w:val="0"/>
          <w:numId w:val="66"/>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Защита прав человека и международное частное право.</w:t>
      </w:r>
    </w:p>
    <w:p w:rsidR="00297BC5" w:rsidRPr="00357E6F" w:rsidRDefault="00297BC5" w:rsidP="00297BC5">
      <w:pPr>
        <w:tabs>
          <w:tab w:val="left" w:pos="1080"/>
        </w:tabs>
        <w:overflowPunct w:val="0"/>
        <w:autoSpaceDE w:val="0"/>
        <w:autoSpaceDN w:val="0"/>
        <w:adjustRightInd w:val="0"/>
        <w:spacing w:before="0" w:beforeAutospacing="0" w:after="0" w:afterAutospacing="0"/>
        <w:ind w:firstLine="709"/>
        <w:rPr>
          <w:sz w:val="20"/>
          <w:szCs w:val="20"/>
        </w:rPr>
      </w:pPr>
    </w:p>
    <w:p w:rsidR="00297BC5" w:rsidRPr="00357E6F" w:rsidRDefault="00297BC5" w:rsidP="00297BC5">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Международное частное право. Субъекты международного частного права</w:t>
      </w:r>
      <w:r w:rsidRPr="00357E6F">
        <w:rPr>
          <w:b/>
          <w:iCs/>
          <w:sz w:val="20"/>
          <w:szCs w:val="20"/>
        </w:rPr>
        <w:t>»</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Правоспособность иностранных граждан и лиц без гражданства.</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proofErr w:type="spellStart"/>
      <w:r w:rsidRPr="00357E6F">
        <w:rPr>
          <w:sz w:val="20"/>
          <w:szCs w:val="20"/>
        </w:rPr>
        <w:t>Коллизийные</w:t>
      </w:r>
      <w:proofErr w:type="spellEnd"/>
      <w:r w:rsidRPr="00357E6F">
        <w:rPr>
          <w:sz w:val="20"/>
          <w:szCs w:val="20"/>
        </w:rPr>
        <w:t xml:space="preserve"> вопросы дееспособности иностранцев.</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Ограничения и лишение дееспособности иностранцев.</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Безвестное отсутствие и объявление лица умершим.</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Правовое положение иностранцев в РФ.</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Конституция РФ о правах иностранных граждан.</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Права и обязанности иностранных граждан в Российской Федерации в аспекте международного частного права.</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Правовое положение лиц без гражданства.</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Особенности правового положения беженцев и вынужденных переселенцев.</w:t>
      </w:r>
    </w:p>
    <w:p w:rsidR="00297BC5" w:rsidRPr="00357E6F" w:rsidRDefault="00297BC5" w:rsidP="00297BC5">
      <w:pPr>
        <w:numPr>
          <w:ilvl w:val="0"/>
          <w:numId w:val="67"/>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Личный закон юридического лица.</w:t>
      </w:r>
    </w:p>
    <w:p w:rsidR="00297BC5" w:rsidRPr="00357E6F" w:rsidRDefault="00297BC5" w:rsidP="00297BC5">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297BC5" w:rsidRPr="00357E6F" w:rsidRDefault="00297BC5" w:rsidP="00297BC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 xml:space="preserve">Международное частное право. Институты и </w:t>
      </w:r>
      <w:proofErr w:type="spellStart"/>
      <w:r w:rsidRPr="00357E6F">
        <w:rPr>
          <w:b/>
          <w:sz w:val="20"/>
          <w:szCs w:val="20"/>
        </w:rPr>
        <w:t>подотрасли</w:t>
      </w:r>
      <w:proofErr w:type="spellEnd"/>
      <w:r w:rsidRPr="00357E6F">
        <w:rPr>
          <w:b/>
          <w:sz w:val="20"/>
          <w:szCs w:val="20"/>
        </w:rPr>
        <w:t xml:space="preserve"> в международном частном праве</w:t>
      </w:r>
      <w:r w:rsidRPr="00357E6F">
        <w:rPr>
          <w:b/>
          <w:iCs/>
          <w:sz w:val="20"/>
          <w:szCs w:val="20"/>
        </w:rPr>
        <w:t xml:space="preserve">» </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Значение для международного частного права деления на недвижимости и движимости.</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Вопросы приобретения иностранцами права собственности на землю и иных вещных прав по законодательству различных государств.</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Коллизионные вопросы права собственности.</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Возникновение и прекращение права собственности.</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Право государств на проведение национализации.</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Вопросы международного частного права, связанные с национализацией собственности иностранных компаний.</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Правовой режим иностранных инвестиций.</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Правовые вопросы соглашений о взаимной "защите и поощрении капиталовложений”, заключенных РФ с другими странами.</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Участие России в многосторонних соглашениях но вопросам инвестиций.</w:t>
      </w:r>
    </w:p>
    <w:p w:rsidR="00297BC5" w:rsidRPr="00357E6F" w:rsidRDefault="00297BC5" w:rsidP="00297BC5">
      <w:pPr>
        <w:numPr>
          <w:ilvl w:val="0"/>
          <w:numId w:val="68"/>
        </w:numPr>
        <w:tabs>
          <w:tab w:val="left" w:pos="426"/>
          <w:tab w:val="left" w:pos="540"/>
          <w:tab w:val="left" w:pos="1080"/>
        </w:tabs>
        <w:suppressAutoHyphens/>
        <w:spacing w:before="0" w:beforeAutospacing="0" w:after="0" w:afterAutospacing="0"/>
        <w:ind w:left="0" w:firstLine="709"/>
        <w:jc w:val="both"/>
        <w:rPr>
          <w:sz w:val="20"/>
          <w:szCs w:val="20"/>
        </w:rPr>
      </w:pPr>
      <w:r w:rsidRPr="00357E6F">
        <w:rPr>
          <w:sz w:val="20"/>
          <w:szCs w:val="20"/>
        </w:rPr>
        <w:t>Собственность Российской Федерации, находящаяся за рубежом.</w:t>
      </w:r>
    </w:p>
    <w:p w:rsidR="00297BC5" w:rsidRPr="00357E6F" w:rsidRDefault="00297BC5" w:rsidP="00297BC5">
      <w:pPr>
        <w:tabs>
          <w:tab w:val="left" w:pos="1080"/>
        </w:tabs>
        <w:overflowPunct w:val="0"/>
        <w:autoSpaceDE w:val="0"/>
        <w:autoSpaceDN w:val="0"/>
        <w:adjustRightInd w:val="0"/>
        <w:spacing w:before="0" w:beforeAutospacing="0" w:after="0" w:afterAutospacing="0"/>
        <w:ind w:firstLine="709"/>
        <w:rPr>
          <w:b/>
          <w:bCs/>
          <w:iCs/>
          <w:sz w:val="20"/>
          <w:szCs w:val="20"/>
        </w:rPr>
      </w:pPr>
    </w:p>
    <w:p w:rsidR="00297BC5" w:rsidRPr="00357E6F" w:rsidRDefault="00297BC5" w:rsidP="00297BC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 xml:space="preserve">Международное частное право. Институты и </w:t>
      </w:r>
      <w:proofErr w:type="spellStart"/>
      <w:r w:rsidRPr="00357E6F">
        <w:rPr>
          <w:b/>
          <w:sz w:val="20"/>
          <w:szCs w:val="20"/>
        </w:rPr>
        <w:t>подотрасли</w:t>
      </w:r>
      <w:proofErr w:type="spellEnd"/>
      <w:r w:rsidRPr="00357E6F">
        <w:rPr>
          <w:b/>
          <w:sz w:val="20"/>
          <w:szCs w:val="20"/>
        </w:rPr>
        <w:t xml:space="preserve"> в международном частном праве (продолжение)</w:t>
      </w:r>
      <w:r w:rsidRPr="00357E6F">
        <w:rPr>
          <w:b/>
          <w:iCs/>
          <w:sz w:val="20"/>
          <w:szCs w:val="20"/>
        </w:rPr>
        <w:t xml:space="preserve">» </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Коллизионные вопросы в области семейного права.</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Права  и обязанности иностранцев в Российской Федерации в области семейных отношений.</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Браки российских граждан с иностранцами в Российской Федерации.</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Порядок регистрации браков с иностранцами.</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Консульские браки.</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Личные и имущественные отношения между супругами-иностранцами и между иностранцами-родителями и детьми.</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Алиментные обязательства.</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Развод иностранцев в Российской Федерации.</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Признание совершенных за границей браков и разводов иностранцев.</w:t>
      </w:r>
    </w:p>
    <w:p w:rsidR="00297BC5" w:rsidRPr="00357E6F" w:rsidRDefault="00297BC5" w:rsidP="00297BC5">
      <w:pPr>
        <w:numPr>
          <w:ilvl w:val="0"/>
          <w:numId w:val="69"/>
        </w:numPr>
        <w:tabs>
          <w:tab w:val="left" w:pos="540"/>
          <w:tab w:val="left" w:pos="1080"/>
        </w:tabs>
        <w:suppressAutoHyphens/>
        <w:spacing w:before="0" w:beforeAutospacing="0" w:after="0" w:afterAutospacing="0"/>
        <w:ind w:left="0" w:firstLine="709"/>
        <w:jc w:val="both"/>
        <w:rPr>
          <w:iCs/>
          <w:sz w:val="20"/>
          <w:szCs w:val="20"/>
        </w:rPr>
      </w:pPr>
      <w:r w:rsidRPr="00357E6F">
        <w:rPr>
          <w:sz w:val="20"/>
          <w:szCs w:val="20"/>
        </w:rPr>
        <w:t>Браки российских граждан за границей.</w:t>
      </w:r>
    </w:p>
    <w:p w:rsidR="00297BC5" w:rsidRPr="00357E6F" w:rsidRDefault="00297BC5" w:rsidP="00297BC5">
      <w:pPr>
        <w:spacing w:before="0" w:beforeAutospacing="0" w:after="0" w:afterAutospacing="0"/>
        <w:rPr>
          <w:b/>
          <w:sz w:val="20"/>
          <w:szCs w:val="20"/>
        </w:rPr>
      </w:pPr>
    </w:p>
    <w:p w:rsidR="00297BC5" w:rsidRPr="00357E6F" w:rsidRDefault="00297BC5" w:rsidP="00297BC5">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C22FA7">
        <w:rPr>
          <w:b/>
          <w:sz w:val="20"/>
          <w:szCs w:val="20"/>
        </w:rPr>
        <w:t xml:space="preserve"> очной и</w:t>
      </w:r>
      <w:r w:rsidRPr="00357E6F">
        <w:rPr>
          <w:b/>
          <w:sz w:val="20"/>
          <w:szCs w:val="20"/>
        </w:rPr>
        <w:t xml:space="preserve"> очно-заочной форме</w:t>
      </w:r>
    </w:p>
    <w:p w:rsidR="00297BC5" w:rsidRPr="00357E6F" w:rsidRDefault="00297BC5" w:rsidP="00297BC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297BC5" w:rsidRPr="00357E6F" w:rsidTr="00C22FA7">
        <w:trPr>
          <w:trHeight w:val="190"/>
          <w:tblHeader/>
        </w:trPr>
        <w:tc>
          <w:tcPr>
            <w:tcW w:w="0" w:type="auto"/>
            <w:vMerge w:val="restart"/>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297BC5" w:rsidRPr="00357E6F" w:rsidTr="00C22FA7">
        <w:trPr>
          <w:trHeight w:val="577"/>
          <w:tblHeader/>
        </w:trPr>
        <w:tc>
          <w:tcPr>
            <w:tcW w:w="0" w:type="auto"/>
            <w:vMerge/>
          </w:tcPr>
          <w:p w:rsidR="00297BC5" w:rsidRPr="00357E6F" w:rsidRDefault="00297BC5" w:rsidP="00C22FA7">
            <w:pPr>
              <w:spacing w:before="0" w:beforeAutospacing="0" w:after="0" w:afterAutospacing="0"/>
              <w:jc w:val="center"/>
              <w:rPr>
                <w:rFonts w:eastAsia="Times New Roman"/>
                <w:sz w:val="20"/>
                <w:szCs w:val="20"/>
              </w:rPr>
            </w:pPr>
          </w:p>
        </w:tc>
        <w:tc>
          <w:tcPr>
            <w:tcW w:w="3177" w:type="dxa"/>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297BC5" w:rsidRPr="00357E6F" w:rsidRDefault="00297BC5" w:rsidP="00C22FA7">
            <w:pPr>
              <w:spacing w:before="0" w:beforeAutospacing="0" w:after="0" w:afterAutospacing="0"/>
              <w:jc w:val="center"/>
              <w:rPr>
                <w:rFonts w:eastAsia="Times New Roman"/>
                <w:sz w:val="20"/>
                <w:szCs w:val="20"/>
              </w:rPr>
            </w:pPr>
          </w:p>
        </w:tc>
      </w:tr>
      <w:tr w:rsidR="00297BC5" w:rsidRPr="00357E6F" w:rsidTr="00C22FA7">
        <w:trPr>
          <w:trHeight w:val="171"/>
          <w:tblHeader/>
        </w:trPr>
        <w:tc>
          <w:tcPr>
            <w:tcW w:w="0" w:type="auto"/>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4</w:t>
            </w: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297BC5" w:rsidRPr="00357E6F" w:rsidRDefault="00297BC5" w:rsidP="00C22FA7">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4</w:t>
            </w:r>
          </w:p>
          <w:p w:rsidR="00297BC5" w:rsidRPr="00357E6F" w:rsidRDefault="00297BC5" w:rsidP="00C22FA7">
            <w:pPr>
              <w:spacing w:before="0" w:beforeAutospacing="0" w:after="0" w:afterAutospacing="0"/>
              <w:jc w:val="center"/>
              <w:rPr>
                <w:rFonts w:eastAsia="Times New Roman"/>
                <w:b/>
                <w:sz w:val="20"/>
                <w:szCs w:val="20"/>
              </w:rPr>
            </w:pPr>
          </w:p>
        </w:tc>
      </w:tr>
      <w:tr w:rsidR="00297BC5" w:rsidRPr="00357E6F" w:rsidTr="00C22FA7">
        <w:trPr>
          <w:trHeight w:val="337"/>
        </w:trPr>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297BC5" w:rsidRPr="00357E6F" w:rsidRDefault="00297BC5" w:rsidP="00C22FA7">
            <w:pPr>
              <w:spacing w:before="0" w:beforeAutospacing="0" w:after="0" w:afterAutospacing="0"/>
              <w:rPr>
                <w:rFonts w:eastAsia="Times New Roman"/>
                <w:b/>
                <w:sz w:val="20"/>
                <w:szCs w:val="20"/>
              </w:rPr>
            </w:pP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12</w:t>
            </w: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sz w:val="20"/>
                <w:szCs w:val="20"/>
              </w:rPr>
            </w:pP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sz w:val="20"/>
                <w:szCs w:val="20"/>
              </w:rPr>
            </w:pP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297BC5" w:rsidRPr="00357E6F" w:rsidTr="00C22FA7">
        <w:trPr>
          <w:trHeight w:val="160"/>
        </w:trPr>
        <w:tc>
          <w:tcPr>
            <w:tcW w:w="0" w:type="auto"/>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18,2</w:t>
            </w:r>
          </w:p>
        </w:tc>
      </w:tr>
    </w:tbl>
    <w:p w:rsidR="00297BC5" w:rsidRPr="00357E6F" w:rsidRDefault="00297BC5" w:rsidP="00297BC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C22FA7">
        <w:rPr>
          <w:i/>
          <w:sz w:val="20"/>
          <w:szCs w:val="20"/>
        </w:rPr>
        <w:t xml:space="preserve"> очной и</w:t>
      </w:r>
      <w:r w:rsidRPr="00357E6F">
        <w:rPr>
          <w:i/>
          <w:sz w:val="20"/>
          <w:szCs w:val="20"/>
        </w:rPr>
        <w:t xml:space="preserve"> очно-заочной форме – 34 %</w:t>
      </w:r>
    </w:p>
    <w:p w:rsidR="00297BC5" w:rsidRPr="00357E6F" w:rsidRDefault="00297BC5" w:rsidP="00297BC5">
      <w:pPr>
        <w:spacing w:before="0" w:beforeAutospacing="0" w:after="0" w:afterAutospacing="0"/>
        <w:rPr>
          <w:b/>
          <w:sz w:val="20"/>
          <w:szCs w:val="20"/>
        </w:rPr>
      </w:pPr>
    </w:p>
    <w:p w:rsidR="00297BC5" w:rsidRPr="00357E6F" w:rsidRDefault="00297BC5" w:rsidP="00297BC5">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97BC5" w:rsidRPr="00357E6F" w:rsidRDefault="00297BC5" w:rsidP="00297BC5">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297BC5" w:rsidRPr="00357E6F" w:rsidTr="00C22FA7">
        <w:trPr>
          <w:trHeight w:val="190"/>
          <w:tblHeader/>
        </w:trPr>
        <w:tc>
          <w:tcPr>
            <w:tcW w:w="0" w:type="auto"/>
            <w:vMerge w:val="restart"/>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297BC5" w:rsidRPr="00357E6F" w:rsidTr="00C22FA7">
        <w:trPr>
          <w:trHeight w:val="577"/>
          <w:tblHeader/>
        </w:trPr>
        <w:tc>
          <w:tcPr>
            <w:tcW w:w="0" w:type="auto"/>
            <w:vMerge/>
          </w:tcPr>
          <w:p w:rsidR="00297BC5" w:rsidRPr="00357E6F" w:rsidRDefault="00297BC5" w:rsidP="00C22FA7">
            <w:pPr>
              <w:spacing w:before="0" w:beforeAutospacing="0" w:after="0" w:afterAutospacing="0"/>
              <w:jc w:val="center"/>
              <w:rPr>
                <w:rFonts w:eastAsia="Times New Roman"/>
                <w:sz w:val="20"/>
                <w:szCs w:val="20"/>
              </w:rPr>
            </w:pPr>
          </w:p>
        </w:tc>
        <w:tc>
          <w:tcPr>
            <w:tcW w:w="3177" w:type="dxa"/>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297BC5" w:rsidRPr="00357E6F" w:rsidRDefault="00297BC5" w:rsidP="00C22FA7">
            <w:pPr>
              <w:spacing w:before="0" w:beforeAutospacing="0" w:after="0" w:afterAutospacing="0"/>
              <w:jc w:val="center"/>
              <w:rPr>
                <w:rFonts w:eastAsia="Times New Roman"/>
                <w:sz w:val="20"/>
                <w:szCs w:val="20"/>
              </w:rPr>
            </w:pPr>
          </w:p>
        </w:tc>
      </w:tr>
      <w:tr w:rsidR="00297BC5" w:rsidRPr="00357E6F" w:rsidTr="00C22FA7">
        <w:trPr>
          <w:trHeight w:val="171"/>
          <w:tblHeader/>
        </w:trPr>
        <w:tc>
          <w:tcPr>
            <w:tcW w:w="0" w:type="auto"/>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4</w:t>
            </w: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297BC5" w:rsidRPr="00357E6F" w:rsidRDefault="00297BC5" w:rsidP="00C22FA7">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4</w:t>
            </w:r>
          </w:p>
          <w:p w:rsidR="00297BC5" w:rsidRPr="00357E6F" w:rsidRDefault="00297BC5" w:rsidP="00C22FA7">
            <w:pPr>
              <w:spacing w:before="0" w:beforeAutospacing="0" w:after="0" w:afterAutospacing="0"/>
              <w:jc w:val="center"/>
              <w:rPr>
                <w:rFonts w:eastAsia="Times New Roman"/>
                <w:b/>
                <w:sz w:val="20"/>
                <w:szCs w:val="20"/>
              </w:rPr>
            </w:pPr>
          </w:p>
        </w:tc>
      </w:tr>
      <w:tr w:rsidR="00297BC5" w:rsidRPr="00357E6F" w:rsidTr="00C22FA7">
        <w:trPr>
          <w:trHeight w:val="337"/>
        </w:trPr>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297BC5" w:rsidRPr="00357E6F" w:rsidRDefault="00297BC5" w:rsidP="00C22FA7">
            <w:pPr>
              <w:spacing w:before="0" w:beforeAutospacing="0" w:after="0" w:afterAutospacing="0"/>
              <w:rPr>
                <w:rFonts w:eastAsia="Times New Roman"/>
                <w:b/>
                <w:sz w:val="20"/>
                <w:szCs w:val="20"/>
              </w:rPr>
            </w:pP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8</w:t>
            </w: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lastRenderedPageBreak/>
              <w:t>(лабораторные работы)</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lastRenderedPageBreak/>
              <w:t>-</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r>
      <w:tr w:rsidR="00297BC5" w:rsidRPr="00357E6F" w:rsidTr="00C22FA7">
        <w:tc>
          <w:tcPr>
            <w:tcW w:w="0" w:type="auto"/>
          </w:tcPr>
          <w:p w:rsidR="00297BC5" w:rsidRPr="00357E6F" w:rsidRDefault="00297BC5" w:rsidP="00C22FA7">
            <w:pPr>
              <w:spacing w:before="0" w:beforeAutospacing="0" w:after="0" w:afterAutospacing="0"/>
              <w:rPr>
                <w:rFonts w:eastAsia="Times New Roman"/>
                <w:b/>
                <w:sz w:val="20"/>
                <w:szCs w:val="20"/>
              </w:rPr>
            </w:pPr>
            <w:r w:rsidRPr="00357E6F">
              <w:rPr>
                <w:rFonts w:eastAsia="Times New Roman"/>
                <w:b/>
                <w:sz w:val="20"/>
                <w:szCs w:val="20"/>
              </w:rPr>
              <w:lastRenderedPageBreak/>
              <w:t>Промежуточная аттестация (экзамен)</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297BC5" w:rsidRPr="00357E6F" w:rsidTr="00C22FA7">
        <w:trPr>
          <w:trHeight w:val="160"/>
        </w:trPr>
        <w:tc>
          <w:tcPr>
            <w:tcW w:w="0" w:type="auto"/>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297BC5" w:rsidRPr="00357E6F" w:rsidRDefault="00297BC5" w:rsidP="00C22FA7">
            <w:pPr>
              <w:spacing w:before="0" w:beforeAutospacing="0" w:after="0" w:afterAutospacing="0"/>
              <w:jc w:val="center"/>
              <w:rPr>
                <w:rFonts w:eastAsia="Times New Roman"/>
                <w:sz w:val="20"/>
                <w:szCs w:val="20"/>
              </w:rPr>
            </w:pPr>
            <w:r w:rsidRPr="00357E6F">
              <w:rPr>
                <w:rFonts w:eastAsia="Times New Roman"/>
                <w:sz w:val="20"/>
                <w:szCs w:val="20"/>
              </w:rPr>
              <w:t>8</w:t>
            </w:r>
          </w:p>
        </w:tc>
        <w:tc>
          <w:tcPr>
            <w:tcW w:w="2091" w:type="dxa"/>
            <w:vAlign w:val="center"/>
          </w:tcPr>
          <w:p w:rsidR="00297BC5" w:rsidRPr="00357E6F" w:rsidRDefault="00297BC5" w:rsidP="00C22FA7">
            <w:pPr>
              <w:spacing w:before="0" w:beforeAutospacing="0" w:after="0" w:afterAutospacing="0"/>
              <w:jc w:val="center"/>
              <w:rPr>
                <w:rFonts w:eastAsia="Times New Roman"/>
                <w:b/>
                <w:sz w:val="20"/>
                <w:szCs w:val="20"/>
              </w:rPr>
            </w:pPr>
            <w:r w:rsidRPr="00357E6F">
              <w:rPr>
                <w:rFonts w:eastAsia="Times New Roman"/>
                <w:b/>
                <w:sz w:val="20"/>
                <w:szCs w:val="20"/>
              </w:rPr>
              <w:t>14,2</w:t>
            </w:r>
          </w:p>
        </w:tc>
      </w:tr>
    </w:tbl>
    <w:p w:rsidR="00297BC5" w:rsidRPr="00357E6F" w:rsidRDefault="00297BC5" w:rsidP="00297BC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- 44 %</w:t>
      </w: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297BC5" w:rsidRPr="00357E6F" w:rsidRDefault="00297BC5" w:rsidP="00297BC5">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297BC5" w:rsidRPr="00357E6F" w:rsidRDefault="00297BC5" w:rsidP="00297BC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97BC5" w:rsidRPr="00357E6F" w:rsidRDefault="00297BC5" w:rsidP="00297BC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297BC5" w:rsidRPr="00357E6F" w:rsidRDefault="00297BC5" w:rsidP="00297BC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97BC5" w:rsidRPr="00357E6F" w:rsidRDefault="00297BC5" w:rsidP="00297BC5">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20"/>
        <w:jc w:val="both"/>
        <w:rPr>
          <w:sz w:val="20"/>
          <w:szCs w:val="20"/>
        </w:rPr>
      </w:pPr>
      <w:r w:rsidRPr="00357E6F">
        <w:rPr>
          <w:sz w:val="20"/>
          <w:szCs w:val="20"/>
        </w:rPr>
        <w:t>Методические указания  «Введение в технологию обучения».</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297BC5" w:rsidRPr="00357E6F" w:rsidRDefault="00297BC5" w:rsidP="00297BC5">
      <w:pPr>
        <w:numPr>
          <w:ilvl w:val="0"/>
          <w:numId w:val="70"/>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297BC5" w:rsidRPr="00357E6F" w:rsidRDefault="00297BC5" w:rsidP="00297BC5">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297BC5" w:rsidRPr="00357E6F" w:rsidRDefault="00297BC5" w:rsidP="00297BC5">
      <w:pPr>
        <w:spacing w:before="0" w:beforeAutospacing="0" w:after="0" w:afterAutospacing="0"/>
        <w:ind w:firstLine="709"/>
        <w:rPr>
          <w:b/>
          <w:sz w:val="20"/>
          <w:szCs w:val="20"/>
        </w:rPr>
      </w:pPr>
    </w:p>
    <w:p w:rsidR="00297BC5" w:rsidRPr="00357E6F" w:rsidRDefault="00297BC5" w:rsidP="00297BC5">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E858AF" w:rsidRPr="00E858AF" w:rsidRDefault="00E858AF" w:rsidP="00E858AF">
      <w:pPr>
        <w:spacing w:before="0" w:beforeAutospacing="0" w:after="0" w:afterAutospacing="0"/>
        <w:ind w:firstLine="709"/>
        <w:rPr>
          <w:sz w:val="20"/>
          <w:szCs w:val="20"/>
        </w:rPr>
      </w:pPr>
      <w:r w:rsidRPr="00E858AF">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858AF" w:rsidRPr="00E858AF" w:rsidRDefault="00E858AF" w:rsidP="00E858AF">
      <w:pPr>
        <w:spacing w:before="0" w:beforeAutospacing="0" w:after="0" w:afterAutospacing="0"/>
        <w:ind w:firstLine="709"/>
        <w:rPr>
          <w:sz w:val="20"/>
          <w:szCs w:val="20"/>
        </w:rPr>
      </w:pPr>
      <w:r w:rsidRPr="00E858AF">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858AF">
        <w:rPr>
          <w:sz w:val="20"/>
          <w:szCs w:val="20"/>
        </w:rPr>
        <w:t>тифлоинформационных</w:t>
      </w:r>
      <w:proofErr w:type="spellEnd"/>
      <w:r w:rsidRPr="00E858AF">
        <w:rPr>
          <w:sz w:val="20"/>
          <w:szCs w:val="20"/>
        </w:rPr>
        <w:t xml:space="preserve"> устройств.</w:t>
      </w:r>
    </w:p>
    <w:p w:rsidR="00E858AF" w:rsidRPr="00E858AF" w:rsidRDefault="00E858AF" w:rsidP="00E858AF">
      <w:pPr>
        <w:spacing w:before="0" w:beforeAutospacing="0" w:after="0" w:afterAutospacing="0"/>
        <w:ind w:firstLine="709"/>
        <w:rPr>
          <w:sz w:val="20"/>
          <w:szCs w:val="20"/>
        </w:rPr>
      </w:pPr>
      <w:r w:rsidRPr="00E858AF">
        <w:rPr>
          <w:sz w:val="20"/>
          <w:szCs w:val="20"/>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858AF" w:rsidRPr="00E858AF" w:rsidRDefault="00E858AF" w:rsidP="00E858AF">
      <w:pPr>
        <w:spacing w:before="0" w:beforeAutospacing="0" w:after="0" w:afterAutospacing="0"/>
        <w:ind w:firstLine="709"/>
        <w:rPr>
          <w:sz w:val="20"/>
          <w:szCs w:val="20"/>
        </w:rPr>
      </w:pPr>
      <w:r w:rsidRPr="00E858AF">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858AF" w:rsidRPr="00E858AF" w:rsidRDefault="00E858AF" w:rsidP="00E858AF">
      <w:pPr>
        <w:spacing w:before="0" w:beforeAutospacing="0" w:after="0" w:afterAutospacing="0"/>
        <w:ind w:firstLine="709"/>
        <w:rPr>
          <w:sz w:val="20"/>
          <w:szCs w:val="20"/>
        </w:rPr>
      </w:pPr>
      <w:r w:rsidRPr="00E858AF">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858AF" w:rsidRPr="00E858AF" w:rsidRDefault="00E858AF" w:rsidP="00E858AF">
      <w:pPr>
        <w:spacing w:before="0" w:beforeAutospacing="0" w:after="0" w:afterAutospacing="0"/>
        <w:ind w:firstLine="709"/>
        <w:rPr>
          <w:sz w:val="20"/>
          <w:szCs w:val="20"/>
        </w:rPr>
      </w:pPr>
      <w:r w:rsidRPr="00E858AF">
        <w:rPr>
          <w:sz w:val="20"/>
          <w:szCs w:val="20"/>
        </w:rPr>
        <w:t>При проведении промежуточной аттестации по дисциплине обеспечивается соблюдение следующих общих требований:</w:t>
      </w:r>
    </w:p>
    <w:p w:rsidR="00E858AF" w:rsidRPr="00E858AF" w:rsidRDefault="00E858AF" w:rsidP="00E858AF">
      <w:pPr>
        <w:spacing w:before="0" w:beforeAutospacing="0" w:after="0" w:afterAutospacing="0"/>
        <w:ind w:firstLine="709"/>
        <w:rPr>
          <w:sz w:val="20"/>
          <w:szCs w:val="20"/>
        </w:rPr>
      </w:pPr>
      <w:r w:rsidRPr="00E858AF">
        <w:rPr>
          <w:sz w:val="20"/>
          <w:szCs w:val="20"/>
        </w:rPr>
        <w:t>-</w:t>
      </w:r>
      <w:r w:rsidRPr="00E858AF">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858AF" w:rsidRPr="00E858AF" w:rsidRDefault="00E858AF" w:rsidP="00E858AF">
      <w:pPr>
        <w:spacing w:before="0" w:beforeAutospacing="0" w:after="0" w:afterAutospacing="0"/>
        <w:ind w:firstLine="709"/>
        <w:rPr>
          <w:sz w:val="20"/>
          <w:szCs w:val="20"/>
        </w:rPr>
      </w:pPr>
      <w:r w:rsidRPr="00E858AF">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858AF" w:rsidRPr="00E858AF" w:rsidRDefault="00E858AF" w:rsidP="00E858AF">
      <w:pPr>
        <w:spacing w:before="0" w:beforeAutospacing="0" w:after="0" w:afterAutospacing="0"/>
        <w:ind w:firstLine="709"/>
        <w:rPr>
          <w:sz w:val="20"/>
          <w:szCs w:val="20"/>
        </w:rPr>
      </w:pPr>
      <w:r w:rsidRPr="00E858AF">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858AF" w:rsidRPr="00E858AF" w:rsidRDefault="00E858AF" w:rsidP="00E858AF">
      <w:pPr>
        <w:spacing w:before="0" w:beforeAutospacing="0" w:after="0" w:afterAutospacing="0"/>
        <w:ind w:firstLine="709"/>
        <w:rPr>
          <w:sz w:val="20"/>
          <w:szCs w:val="20"/>
        </w:rPr>
      </w:pPr>
      <w:r w:rsidRPr="00E858AF">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858AF" w:rsidRPr="00E858AF" w:rsidRDefault="00E858AF" w:rsidP="00E858AF">
      <w:pPr>
        <w:spacing w:before="0" w:beforeAutospacing="0" w:after="0" w:afterAutospacing="0"/>
        <w:ind w:firstLine="709"/>
        <w:rPr>
          <w:sz w:val="20"/>
          <w:szCs w:val="20"/>
        </w:rPr>
      </w:pPr>
      <w:r w:rsidRPr="00E858AF">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858AF" w:rsidRPr="00E858AF" w:rsidRDefault="00E858AF" w:rsidP="00E858AF">
      <w:pPr>
        <w:spacing w:before="0" w:beforeAutospacing="0" w:after="0" w:afterAutospacing="0"/>
        <w:ind w:firstLine="709"/>
        <w:rPr>
          <w:sz w:val="20"/>
          <w:szCs w:val="20"/>
        </w:rPr>
      </w:pPr>
      <w:r w:rsidRPr="00E858AF">
        <w:rPr>
          <w:sz w:val="20"/>
          <w:szCs w:val="20"/>
        </w:rPr>
        <w:t>- продолжительность сдачи экзамена, проводимого в письменной форме, - не более чем на 90 минут;</w:t>
      </w:r>
    </w:p>
    <w:p w:rsidR="00E858AF" w:rsidRPr="00E858AF" w:rsidRDefault="00E858AF" w:rsidP="00E858AF">
      <w:pPr>
        <w:spacing w:before="0" w:beforeAutospacing="0" w:after="0" w:afterAutospacing="0"/>
        <w:ind w:firstLine="709"/>
        <w:rPr>
          <w:sz w:val="20"/>
          <w:szCs w:val="20"/>
        </w:rPr>
      </w:pPr>
      <w:r w:rsidRPr="00E858AF">
        <w:rPr>
          <w:sz w:val="20"/>
          <w:szCs w:val="20"/>
        </w:rPr>
        <w:t>- продолжительность подготовки обучающегося к ответу на экзамене, проводимом в устной форме, - не более чем на 20 минут.</w:t>
      </w:r>
    </w:p>
    <w:p w:rsidR="00E858AF" w:rsidRPr="00E858AF" w:rsidRDefault="00E858AF" w:rsidP="00E858AF">
      <w:pPr>
        <w:spacing w:before="0" w:beforeAutospacing="0" w:after="0" w:afterAutospacing="0"/>
        <w:ind w:firstLine="709"/>
        <w:rPr>
          <w:sz w:val="20"/>
          <w:szCs w:val="20"/>
        </w:rPr>
      </w:pPr>
      <w:r w:rsidRPr="00E858AF">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858AF" w:rsidRPr="00E858AF" w:rsidRDefault="00E858AF" w:rsidP="00E858AF">
      <w:pPr>
        <w:spacing w:before="0" w:beforeAutospacing="0" w:after="0" w:afterAutospacing="0"/>
        <w:ind w:firstLine="709"/>
        <w:rPr>
          <w:sz w:val="20"/>
          <w:szCs w:val="20"/>
        </w:rPr>
      </w:pPr>
      <w:r w:rsidRPr="00E858AF">
        <w:rPr>
          <w:sz w:val="20"/>
          <w:szCs w:val="20"/>
        </w:rPr>
        <w:t>а) для слепых:</w:t>
      </w:r>
    </w:p>
    <w:p w:rsidR="00E858AF" w:rsidRPr="00E858AF" w:rsidRDefault="00E858AF" w:rsidP="00E858AF">
      <w:pPr>
        <w:spacing w:before="0" w:beforeAutospacing="0" w:after="0" w:afterAutospacing="0"/>
        <w:ind w:firstLine="709"/>
        <w:rPr>
          <w:sz w:val="20"/>
          <w:szCs w:val="20"/>
        </w:rPr>
      </w:pPr>
      <w:r w:rsidRPr="00E858AF">
        <w:rPr>
          <w:sz w:val="20"/>
          <w:szCs w:val="20"/>
        </w:rPr>
        <w:t>-</w:t>
      </w:r>
      <w:r w:rsidRPr="00E858AF">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858AF" w:rsidRPr="00E858AF" w:rsidRDefault="00E858AF" w:rsidP="00E858AF">
      <w:pPr>
        <w:spacing w:before="0" w:beforeAutospacing="0" w:after="0" w:afterAutospacing="0"/>
        <w:ind w:firstLine="709"/>
        <w:rPr>
          <w:sz w:val="20"/>
          <w:szCs w:val="20"/>
        </w:rPr>
      </w:pPr>
      <w:r w:rsidRPr="00E858AF">
        <w:rPr>
          <w:sz w:val="20"/>
          <w:szCs w:val="20"/>
        </w:rPr>
        <w:t xml:space="preserve">- письменные задания выполняются обучающимися с использованием клавиатуры с азбукой Брайля, либо </w:t>
      </w:r>
      <w:proofErr w:type="spellStart"/>
      <w:r w:rsidRPr="00E858AF">
        <w:rPr>
          <w:sz w:val="20"/>
          <w:szCs w:val="20"/>
        </w:rPr>
        <w:t>надиктовываются</w:t>
      </w:r>
      <w:proofErr w:type="spellEnd"/>
      <w:r w:rsidRPr="00E858AF">
        <w:rPr>
          <w:sz w:val="20"/>
          <w:szCs w:val="20"/>
        </w:rPr>
        <w:t xml:space="preserve"> ассистенту;</w:t>
      </w:r>
    </w:p>
    <w:p w:rsidR="00E858AF" w:rsidRPr="00E858AF" w:rsidRDefault="00E858AF" w:rsidP="00E858AF">
      <w:pPr>
        <w:spacing w:before="0" w:beforeAutospacing="0" w:after="0" w:afterAutospacing="0"/>
        <w:ind w:firstLine="709"/>
        <w:rPr>
          <w:sz w:val="20"/>
          <w:szCs w:val="20"/>
        </w:rPr>
      </w:pPr>
      <w:r w:rsidRPr="00E858AF">
        <w:rPr>
          <w:sz w:val="20"/>
          <w:szCs w:val="20"/>
        </w:rPr>
        <w:t>б) для слабовидящих:</w:t>
      </w:r>
    </w:p>
    <w:p w:rsidR="00E858AF" w:rsidRPr="00E858AF" w:rsidRDefault="00E858AF" w:rsidP="00E858AF">
      <w:pPr>
        <w:spacing w:before="0" w:beforeAutospacing="0" w:after="0" w:afterAutospacing="0"/>
        <w:ind w:firstLine="709"/>
        <w:rPr>
          <w:sz w:val="20"/>
          <w:szCs w:val="20"/>
        </w:rPr>
      </w:pPr>
      <w:r w:rsidRPr="00E858AF">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858AF">
        <w:rPr>
          <w:sz w:val="20"/>
          <w:szCs w:val="20"/>
        </w:rPr>
        <w:t>Jaws</w:t>
      </w:r>
      <w:proofErr w:type="spellEnd"/>
      <w:r w:rsidRPr="00E858AF">
        <w:rPr>
          <w:sz w:val="20"/>
          <w:szCs w:val="20"/>
        </w:rPr>
        <w:t>;</w:t>
      </w:r>
    </w:p>
    <w:p w:rsidR="00E858AF" w:rsidRPr="00E858AF" w:rsidRDefault="00E858AF" w:rsidP="00E858AF">
      <w:pPr>
        <w:spacing w:before="0" w:beforeAutospacing="0" w:after="0" w:afterAutospacing="0"/>
        <w:ind w:firstLine="709"/>
        <w:rPr>
          <w:sz w:val="20"/>
          <w:szCs w:val="20"/>
        </w:rPr>
      </w:pPr>
      <w:r w:rsidRPr="00E858AF">
        <w:rPr>
          <w:sz w:val="20"/>
          <w:szCs w:val="20"/>
        </w:rPr>
        <w:t>- обеспечивается индивидуальное равномерное освещение не менее 300 люкс;</w:t>
      </w:r>
    </w:p>
    <w:p w:rsidR="00E858AF" w:rsidRPr="00E858AF" w:rsidRDefault="00E858AF" w:rsidP="00E858AF">
      <w:pPr>
        <w:spacing w:before="0" w:beforeAutospacing="0" w:after="0" w:afterAutospacing="0"/>
        <w:ind w:firstLine="709"/>
        <w:rPr>
          <w:sz w:val="20"/>
          <w:szCs w:val="20"/>
        </w:rPr>
      </w:pPr>
      <w:r w:rsidRPr="00E858AF">
        <w:rPr>
          <w:sz w:val="20"/>
          <w:szCs w:val="20"/>
        </w:rPr>
        <w:t xml:space="preserve">- при необходимости обучающимся предоставляется увеличивающее </w:t>
      </w:r>
      <w:proofErr w:type="spellStart"/>
      <w:r w:rsidRPr="00E858AF">
        <w:rPr>
          <w:sz w:val="20"/>
          <w:szCs w:val="20"/>
        </w:rPr>
        <w:t>устройство,допускается</w:t>
      </w:r>
      <w:proofErr w:type="spellEnd"/>
      <w:r w:rsidRPr="00E858AF">
        <w:rPr>
          <w:sz w:val="20"/>
          <w:szCs w:val="20"/>
        </w:rPr>
        <w:t xml:space="preserve"> использование увеличивающих устройств, имеющихся у обучающихся;</w:t>
      </w:r>
    </w:p>
    <w:p w:rsidR="00E858AF" w:rsidRPr="00E858AF" w:rsidRDefault="00E858AF" w:rsidP="00E858AF">
      <w:pPr>
        <w:spacing w:before="0" w:beforeAutospacing="0" w:after="0" w:afterAutospacing="0"/>
        <w:ind w:firstLine="709"/>
        <w:rPr>
          <w:sz w:val="20"/>
          <w:szCs w:val="20"/>
        </w:rPr>
      </w:pPr>
      <w:r w:rsidRPr="00E858AF">
        <w:rPr>
          <w:sz w:val="20"/>
          <w:szCs w:val="20"/>
        </w:rPr>
        <w:t>в) для глухих и слабослышащих, с тяжелыми нарушениями речи:</w:t>
      </w:r>
    </w:p>
    <w:p w:rsidR="00E858AF" w:rsidRPr="00E858AF" w:rsidRDefault="00E858AF" w:rsidP="00E858AF">
      <w:pPr>
        <w:spacing w:before="0" w:beforeAutospacing="0" w:after="0" w:afterAutospacing="0"/>
        <w:ind w:firstLine="709"/>
        <w:rPr>
          <w:sz w:val="20"/>
          <w:szCs w:val="20"/>
        </w:rPr>
      </w:pPr>
      <w:r w:rsidRPr="00E858AF">
        <w:rPr>
          <w:sz w:val="20"/>
          <w:szCs w:val="20"/>
        </w:rPr>
        <w:t>- имеется в наличии информационная система "Исток" для слабослышащих коллективного пользования;</w:t>
      </w:r>
    </w:p>
    <w:p w:rsidR="00E858AF" w:rsidRPr="00E858AF" w:rsidRDefault="00E858AF" w:rsidP="00E858AF">
      <w:pPr>
        <w:spacing w:before="0" w:beforeAutospacing="0" w:after="0" w:afterAutospacing="0"/>
        <w:ind w:firstLine="709"/>
        <w:rPr>
          <w:sz w:val="20"/>
          <w:szCs w:val="20"/>
        </w:rPr>
      </w:pPr>
      <w:r w:rsidRPr="00E858AF">
        <w:rPr>
          <w:sz w:val="20"/>
          <w:szCs w:val="20"/>
        </w:rPr>
        <w:t>- по их желанию испытания проводятся в электронной или письменной форме;</w:t>
      </w:r>
    </w:p>
    <w:p w:rsidR="00E858AF" w:rsidRPr="00E858AF" w:rsidRDefault="00E858AF" w:rsidP="00E858AF">
      <w:pPr>
        <w:spacing w:before="0" w:beforeAutospacing="0" w:after="0" w:afterAutospacing="0"/>
        <w:ind w:firstLine="709"/>
        <w:rPr>
          <w:sz w:val="20"/>
          <w:szCs w:val="20"/>
        </w:rPr>
      </w:pPr>
      <w:r w:rsidRPr="00E858AF">
        <w:rPr>
          <w:sz w:val="20"/>
          <w:szCs w:val="20"/>
        </w:rPr>
        <w:t>г) для лиц с нарушениями опорно-двигательного аппарата:</w:t>
      </w:r>
    </w:p>
    <w:p w:rsidR="00E858AF" w:rsidRPr="00E858AF" w:rsidRDefault="00E858AF" w:rsidP="00E858AF">
      <w:pPr>
        <w:spacing w:before="0" w:beforeAutospacing="0" w:after="0" w:afterAutospacing="0"/>
        <w:ind w:firstLine="709"/>
        <w:rPr>
          <w:sz w:val="20"/>
          <w:szCs w:val="20"/>
        </w:rPr>
      </w:pPr>
      <w:r w:rsidRPr="00E858AF">
        <w:rPr>
          <w:sz w:val="20"/>
          <w:szCs w:val="20"/>
        </w:rPr>
        <w:t xml:space="preserve">- тестовые и </w:t>
      </w:r>
      <w:proofErr w:type="spellStart"/>
      <w:r w:rsidRPr="00E858AF">
        <w:rPr>
          <w:sz w:val="20"/>
          <w:szCs w:val="20"/>
        </w:rPr>
        <w:t>тренинговые</w:t>
      </w:r>
      <w:proofErr w:type="spellEnd"/>
      <w:r w:rsidRPr="00E858AF">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858AF" w:rsidRPr="00E858AF" w:rsidRDefault="00E858AF" w:rsidP="00E858AF">
      <w:pPr>
        <w:spacing w:before="0" w:beforeAutospacing="0" w:after="0" w:afterAutospacing="0"/>
        <w:ind w:firstLine="709"/>
        <w:rPr>
          <w:sz w:val="20"/>
          <w:szCs w:val="20"/>
        </w:rPr>
      </w:pPr>
      <w:r w:rsidRPr="00E858AF">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858AF" w:rsidRPr="00E858AF" w:rsidRDefault="00E858AF" w:rsidP="00E858AF">
      <w:pPr>
        <w:spacing w:before="0" w:beforeAutospacing="0" w:after="0" w:afterAutospacing="0"/>
        <w:ind w:firstLine="709"/>
        <w:rPr>
          <w:sz w:val="20"/>
          <w:szCs w:val="20"/>
        </w:rPr>
      </w:pPr>
      <w:r w:rsidRPr="00E858AF">
        <w:rPr>
          <w:sz w:val="20"/>
          <w:szCs w:val="20"/>
        </w:rPr>
        <w:t>- по их желанию испытания проводятся в устной форме.</w:t>
      </w:r>
    </w:p>
    <w:p w:rsidR="00297BC5" w:rsidRDefault="00E858AF" w:rsidP="00E858AF">
      <w:pPr>
        <w:spacing w:before="0" w:beforeAutospacing="0" w:after="0" w:afterAutospacing="0"/>
        <w:ind w:firstLine="709"/>
        <w:rPr>
          <w:sz w:val="20"/>
          <w:szCs w:val="20"/>
        </w:rPr>
      </w:pPr>
      <w:r w:rsidRPr="00E858AF">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858AF" w:rsidRPr="00357E6F" w:rsidRDefault="00E858AF" w:rsidP="00E858AF">
      <w:pPr>
        <w:spacing w:before="0" w:beforeAutospacing="0" w:after="0" w:afterAutospacing="0"/>
        <w:ind w:firstLine="709"/>
        <w:rPr>
          <w:b/>
          <w:sz w:val="20"/>
          <w:szCs w:val="20"/>
        </w:rPr>
      </w:pPr>
    </w:p>
    <w:p w:rsidR="00297BC5" w:rsidRPr="00357E6F" w:rsidRDefault="00297BC5" w:rsidP="00297BC5">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297BC5" w:rsidRPr="00357E6F" w:rsidRDefault="00297BC5" w:rsidP="00297BC5">
      <w:pPr>
        <w:shd w:val="clear" w:color="auto" w:fill="FFFFFF"/>
        <w:tabs>
          <w:tab w:val="left" w:pos="893"/>
        </w:tabs>
        <w:spacing w:before="0" w:beforeAutospacing="0" w:after="0" w:afterAutospacing="0"/>
        <w:ind w:firstLine="709"/>
        <w:jc w:val="both"/>
        <w:rPr>
          <w:sz w:val="20"/>
          <w:szCs w:val="20"/>
        </w:rPr>
      </w:pPr>
      <w:r w:rsidRPr="00357E6F">
        <w:rPr>
          <w:sz w:val="20"/>
          <w:szCs w:val="20"/>
        </w:rPr>
        <w:lastRenderedPageBreak/>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297BC5" w:rsidRPr="00357E6F" w:rsidRDefault="00297BC5" w:rsidP="00297BC5">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297BC5" w:rsidRPr="00357E6F" w:rsidRDefault="00297BC5" w:rsidP="00297BC5">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97BC5" w:rsidRPr="00357E6F" w:rsidRDefault="00297BC5" w:rsidP="00297BC5">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97BC5" w:rsidRPr="00357E6F" w:rsidRDefault="00297BC5" w:rsidP="00297BC5">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297BC5" w:rsidRPr="00357E6F" w:rsidRDefault="00297BC5" w:rsidP="00297BC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297BC5" w:rsidRPr="00357E6F" w:rsidRDefault="00297BC5" w:rsidP="00297BC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w:t>
      </w:r>
      <w:proofErr w:type="spellStart"/>
      <w:r w:rsidRPr="00357E6F">
        <w:rPr>
          <w:sz w:val="20"/>
          <w:szCs w:val="20"/>
        </w:rPr>
        <w:t>амостоятельная</w:t>
      </w:r>
      <w:proofErr w:type="spellEnd"/>
      <w:r w:rsidRPr="00357E6F">
        <w:rPr>
          <w:sz w:val="20"/>
          <w:szCs w:val="20"/>
        </w:rPr>
        <w:t xml:space="preserve">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97BC5" w:rsidRPr="00357E6F" w:rsidRDefault="00297BC5" w:rsidP="00297BC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297BC5" w:rsidRPr="00357E6F" w:rsidRDefault="00297BC5" w:rsidP="00297BC5">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297BC5" w:rsidRPr="00357E6F" w:rsidRDefault="00297BC5" w:rsidP="00297BC5">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97BC5" w:rsidRPr="00357E6F" w:rsidRDefault="00297BC5" w:rsidP="00297BC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297BC5" w:rsidRPr="00357E6F" w:rsidRDefault="00297BC5" w:rsidP="00297BC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297BC5" w:rsidRPr="00357E6F" w:rsidRDefault="00297BC5" w:rsidP="00297BC5">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97BC5" w:rsidRPr="00357E6F" w:rsidRDefault="00297BC5" w:rsidP="00297BC5">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297BC5" w:rsidRPr="00357E6F" w:rsidRDefault="00297BC5" w:rsidP="00297BC5">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97BC5" w:rsidRPr="00357E6F" w:rsidRDefault="00297BC5" w:rsidP="00297BC5">
      <w:pPr>
        <w:spacing w:before="0" w:beforeAutospacing="0" w:after="0" w:afterAutospacing="0"/>
        <w:ind w:firstLine="680"/>
        <w:rPr>
          <w:b/>
          <w:sz w:val="20"/>
          <w:szCs w:val="20"/>
        </w:rPr>
      </w:pPr>
    </w:p>
    <w:p w:rsidR="00297BC5" w:rsidRPr="00357E6F" w:rsidRDefault="00297BC5" w:rsidP="00297BC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297BC5" w:rsidRPr="00357E6F" w:rsidRDefault="00297BC5" w:rsidP="00297BC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Международное частное право. Общие положения</w:t>
      </w:r>
      <w:r w:rsidRPr="00357E6F">
        <w:rPr>
          <w:b/>
          <w:iCs/>
          <w:sz w:val="20"/>
          <w:szCs w:val="20"/>
        </w:rPr>
        <w:t xml:space="preserve">» </w:t>
      </w:r>
    </w:p>
    <w:p w:rsidR="00297BC5" w:rsidRPr="00357E6F" w:rsidRDefault="00297BC5" w:rsidP="00297BC5">
      <w:pPr>
        <w:tabs>
          <w:tab w:val="left" w:pos="1080"/>
        </w:tabs>
        <w:overflowPunct w:val="0"/>
        <w:autoSpaceDE w:val="0"/>
        <w:autoSpaceDN w:val="0"/>
        <w:adjustRightInd w:val="0"/>
        <w:spacing w:before="0" w:beforeAutospacing="0" w:after="0" w:afterAutospacing="0"/>
        <w:ind w:firstLine="709"/>
        <w:rPr>
          <w:b/>
          <w:sz w:val="20"/>
          <w:szCs w:val="20"/>
        </w:rPr>
      </w:pPr>
      <w:r w:rsidRPr="00357E6F">
        <w:rPr>
          <w:b/>
          <w:sz w:val="20"/>
          <w:szCs w:val="20"/>
        </w:rPr>
        <w:t>Темы устного доклада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и предмет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Факторы, повышающие роль международного частного права в современном мире.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Содержание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Сфера действия норм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Внешняя политика и международное частное право.</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Создание предприятий с иностранными инвестициями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Современные проблемы создания свободных экономических зон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Повышение роли международного частного права по мере расширения миграции рабочей силы.</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Защита прав человека и международное частное право.</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Роль международного частного права в защите прав граждан и организаций в отношениях между странами СНГ.</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Регулирование гражданско-правовых отношений, имеющих международный характер.</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Соотношение международного частного права и международного публичного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Место международного частного права в правовой системе.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Система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Понятие и признаки источников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Виды источников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Международные договоры и внутреннее законодательство как источники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Судебная и арбитражная практика как источники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Обычаи и обыкновения как источники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Основные положения Конституции РФ и Гражданского кодекса РФ о международных договорах.</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Характеристика двусторонних и многосторонних договоров в области международного частного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«Внутренний» закон как источник международного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Значение практики как источника международного частного права в иностранных государствах.</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Особенности применения обычаев и обыкновений в международной торговле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Виды и роль международных организаций в формировании международного частного нрава.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Понятие и функции коллизионных норм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Структура коллизионных норм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Виды коллизионных норм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Особенности и направления регулирования коллизионного права.</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Унификация права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Гармонизация права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Основные проблемы, связанные с применением иностранного права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Проблемы применения права непризнанного государства в международном частном праве.</w:t>
      </w:r>
    </w:p>
    <w:p w:rsidR="00297BC5" w:rsidRPr="00357E6F" w:rsidRDefault="00297BC5" w:rsidP="00297BC5">
      <w:pPr>
        <w:numPr>
          <w:ilvl w:val="0"/>
          <w:numId w:val="71"/>
        </w:numPr>
        <w:tabs>
          <w:tab w:val="left" w:pos="720"/>
          <w:tab w:val="left" w:pos="1080"/>
        </w:tabs>
        <w:spacing w:before="0" w:beforeAutospacing="0" w:after="0" w:afterAutospacing="0"/>
        <w:ind w:left="0" w:firstLine="709"/>
        <w:jc w:val="both"/>
        <w:rPr>
          <w:sz w:val="20"/>
          <w:szCs w:val="20"/>
        </w:rPr>
      </w:pPr>
      <w:r w:rsidRPr="00357E6F">
        <w:rPr>
          <w:sz w:val="20"/>
          <w:szCs w:val="20"/>
        </w:rPr>
        <w:t>Оговорка о публичном порядке в международном частном праве.</w:t>
      </w:r>
    </w:p>
    <w:p w:rsidR="00297BC5" w:rsidRPr="00357E6F" w:rsidRDefault="00297BC5" w:rsidP="00297BC5">
      <w:pPr>
        <w:tabs>
          <w:tab w:val="left" w:pos="1080"/>
        </w:tabs>
        <w:overflowPunct w:val="0"/>
        <w:autoSpaceDE w:val="0"/>
        <w:autoSpaceDN w:val="0"/>
        <w:adjustRightInd w:val="0"/>
        <w:spacing w:before="0" w:beforeAutospacing="0" w:after="0" w:afterAutospacing="0"/>
        <w:ind w:firstLine="709"/>
        <w:rPr>
          <w:sz w:val="20"/>
          <w:szCs w:val="20"/>
        </w:rPr>
      </w:pPr>
    </w:p>
    <w:p w:rsidR="00297BC5" w:rsidRPr="00357E6F" w:rsidRDefault="00297BC5" w:rsidP="00297BC5">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Международное частное право. Субъекты международного частного права</w:t>
      </w:r>
      <w:r w:rsidRPr="00357E6F">
        <w:rPr>
          <w:b/>
          <w:iCs/>
          <w:sz w:val="20"/>
          <w:szCs w:val="20"/>
        </w:rPr>
        <w:t>»</w:t>
      </w:r>
    </w:p>
    <w:p w:rsidR="00297BC5" w:rsidRPr="00357E6F" w:rsidRDefault="00297BC5" w:rsidP="00297BC5">
      <w:pPr>
        <w:tabs>
          <w:tab w:val="left" w:pos="1080"/>
        </w:tabs>
        <w:overflowPunct w:val="0"/>
        <w:autoSpaceDE w:val="0"/>
        <w:autoSpaceDN w:val="0"/>
        <w:adjustRightInd w:val="0"/>
        <w:spacing w:before="0" w:beforeAutospacing="0" w:after="0" w:afterAutospacing="0"/>
        <w:ind w:firstLine="709"/>
        <w:rPr>
          <w:b/>
          <w:sz w:val="20"/>
          <w:szCs w:val="20"/>
        </w:rPr>
      </w:pPr>
      <w:r w:rsidRPr="00357E6F">
        <w:rPr>
          <w:b/>
          <w:sz w:val="20"/>
          <w:szCs w:val="20"/>
        </w:rPr>
        <w:t>Темы устного эссе</w:t>
      </w:r>
    </w:p>
    <w:p w:rsidR="00297BC5" w:rsidRPr="00357E6F" w:rsidRDefault="00297BC5" w:rsidP="00297BC5">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Правоспособность граждан Швеции в Российской Федерации.</w:t>
      </w:r>
    </w:p>
    <w:p w:rsidR="00297BC5" w:rsidRPr="00357E6F" w:rsidRDefault="00297BC5" w:rsidP="00297BC5">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Коллизионные вопросы дееспособности граждан Франции.</w:t>
      </w:r>
    </w:p>
    <w:p w:rsidR="00297BC5" w:rsidRPr="00357E6F" w:rsidRDefault="00297BC5" w:rsidP="00297BC5">
      <w:pPr>
        <w:numPr>
          <w:ilvl w:val="0"/>
          <w:numId w:val="72"/>
        </w:numPr>
        <w:tabs>
          <w:tab w:val="left" w:pos="720"/>
          <w:tab w:val="left" w:pos="1080"/>
        </w:tabs>
        <w:spacing w:before="0" w:beforeAutospacing="0" w:after="0" w:afterAutospacing="0"/>
        <w:ind w:left="0" w:firstLine="709"/>
        <w:jc w:val="both"/>
        <w:rPr>
          <w:sz w:val="20"/>
          <w:szCs w:val="20"/>
        </w:rPr>
      </w:pPr>
      <w:r w:rsidRPr="00357E6F">
        <w:rPr>
          <w:sz w:val="20"/>
          <w:szCs w:val="20"/>
        </w:rPr>
        <w:t>Ограничение и лишение дееспособности граждан Германии в Российской Федерации.</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Имущественные права и обязанности граждан Италии в Российской Федерации в аспекте международного частного права.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Трудовые права и обязанности граждан Испании в Российской Федерации в аспекте международного частного права.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Семейные права и обязанности граждан Греции в Российской Федерации в аспекте международного частного права.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Особенности правового положения беженцев из Украины на территории Российской Федерации.</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Особенности правового положения вынужденных переселенцев на территории Москвы.</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Личный закон компании Майкрософт в аспекте международного частного права.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Правовая характеристика «национальности» компании Гугл как юридического лица.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Правовое положение транснациональной корпорации Лукойл (в аспекте международного частного права).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Особенности регулирования в России хозяйственной деятельности компании Рено как иностранного юридического лица.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Предоставление компании ИКЕА национального режима.</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 xml:space="preserve">Правовое положение представительства </w:t>
      </w:r>
      <w:proofErr w:type="spellStart"/>
      <w:r w:rsidRPr="00357E6F">
        <w:rPr>
          <w:sz w:val="20"/>
        </w:rPr>
        <w:t>Дойче</w:t>
      </w:r>
      <w:proofErr w:type="spellEnd"/>
      <w:r w:rsidRPr="00357E6F">
        <w:rPr>
          <w:sz w:val="20"/>
        </w:rPr>
        <w:t xml:space="preserve"> банка в России.</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 xml:space="preserve">Правовое положение предприятия с иностранными инвестициями «СХЛ </w:t>
      </w:r>
      <w:proofErr w:type="spellStart"/>
      <w:r w:rsidRPr="00357E6F">
        <w:rPr>
          <w:sz w:val="20"/>
        </w:rPr>
        <w:t>Холдингз</w:t>
      </w:r>
      <w:proofErr w:type="spellEnd"/>
      <w:r w:rsidRPr="00357E6F">
        <w:rPr>
          <w:sz w:val="20"/>
        </w:rPr>
        <w:t xml:space="preserve"> Лимитед» на территории Российской Федерации.</w:t>
      </w:r>
    </w:p>
    <w:p w:rsidR="00297BC5" w:rsidRPr="00357E6F" w:rsidRDefault="00297BC5" w:rsidP="00297BC5">
      <w:pPr>
        <w:pStyle w:val="125"/>
        <w:numPr>
          <w:ilvl w:val="0"/>
          <w:numId w:val="72"/>
        </w:numPr>
        <w:tabs>
          <w:tab w:val="left" w:pos="720"/>
          <w:tab w:val="left" w:pos="1080"/>
        </w:tabs>
        <w:spacing w:line="240" w:lineRule="auto"/>
        <w:ind w:left="0" w:firstLine="709"/>
        <w:rPr>
          <w:sz w:val="20"/>
        </w:rPr>
      </w:pPr>
      <w:r w:rsidRPr="00357E6F">
        <w:rPr>
          <w:sz w:val="20"/>
        </w:rPr>
        <w:t>Правовые формы и порядок создания предприятий с иностранными инвестициями на территории Санкт-Петербурга.</w:t>
      </w:r>
    </w:p>
    <w:p w:rsidR="00297BC5" w:rsidRPr="00357E6F" w:rsidRDefault="00297BC5" w:rsidP="00297BC5">
      <w:pPr>
        <w:pStyle w:val="3a"/>
        <w:numPr>
          <w:ilvl w:val="0"/>
          <w:numId w:val="72"/>
        </w:numPr>
        <w:tabs>
          <w:tab w:val="left" w:pos="720"/>
          <w:tab w:val="left" w:pos="1080"/>
        </w:tabs>
        <w:suppressAutoHyphens/>
        <w:spacing w:after="0"/>
        <w:ind w:left="0" w:firstLine="709"/>
        <w:jc w:val="both"/>
        <w:rPr>
          <w:sz w:val="20"/>
        </w:rPr>
      </w:pPr>
      <w:r w:rsidRPr="00357E6F">
        <w:rPr>
          <w:sz w:val="20"/>
        </w:rPr>
        <w:t>Участие Республики Татарстан в гражданско-правовых отношениях с иностранным  элементом.</w:t>
      </w:r>
    </w:p>
    <w:p w:rsidR="00297BC5" w:rsidRPr="00357E6F" w:rsidRDefault="00297BC5" w:rsidP="00297BC5">
      <w:pPr>
        <w:pStyle w:val="3a"/>
        <w:numPr>
          <w:ilvl w:val="0"/>
          <w:numId w:val="72"/>
        </w:numPr>
        <w:tabs>
          <w:tab w:val="left" w:pos="720"/>
          <w:tab w:val="left" w:pos="1080"/>
        </w:tabs>
        <w:suppressAutoHyphens/>
        <w:spacing w:after="0"/>
        <w:ind w:left="0" w:firstLine="709"/>
        <w:jc w:val="both"/>
        <w:rPr>
          <w:sz w:val="20"/>
        </w:rPr>
      </w:pPr>
      <w:r w:rsidRPr="00357E6F">
        <w:rPr>
          <w:sz w:val="20"/>
        </w:rPr>
        <w:t>Законы США по вопросам иммунитета в международном частном праве.</w:t>
      </w:r>
    </w:p>
    <w:p w:rsidR="00297BC5" w:rsidRPr="00357E6F" w:rsidRDefault="00297BC5" w:rsidP="00297BC5">
      <w:pPr>
        <w:pStyle w:val="3a"/>
        <w:numPr>
          <w:ilvl w:val="0"/>
          <w:numId w:val="72"/>
        </w:numPr>
        <w:tabs>
          <w:tab w:val="left" w:pos="720"/>
          <w:tab w:val="left" w:pos="1080"/>
        </w:tabs>
        <w:suppressAutoHyphens/>
        <w:spacing w:after="0"/>
        <w:ind w:left="0" w:firstLine="709"/>
        <w:jc w:val="both"/>
        <w:rPr>
          <w:sz w:val="20"/>
        </w:rPr>
      </w:pPr>
      <w:r w:rsidRPr="00357E6F">
        <w:rPr>
          <w:sz w:val="20"/>
        </w:rPr>
        <w:t>Характеристика законов Англии по вопросам иммунитета в международном частном праве.</w:t>
      </w:r>
    </w:p>
    <w:p w:rsidR="00297BC5" w:rsidRPr="00357E6F" w:rsidRDefault="00297BC5" w:rsidP="00351847">
      <w:pPr>
        <w:pStyle w:val="1c"/>
        <w:keepNext/>
        <w:tabs>
          <w:tab w:val="right" w:leader="dot" w:pos="9600"/>
        </w:tabs>
        <w:spacing w:before="0" w:beforeAutospacing="0" w:after="0" w:afterAutospacing="0"/>
        <w:ind w:left="0"/>
        <w:rPr>
          <w:b/>
          <w:bCs/>
          <w:kern w:val="32"/>
          <w:sz w:val="20"/>
        </w:rPr>
      </w:pPr>
    </w:p>
    <w:p w:rsidR="00297BC5" w:rsidRPr="00357E6F" w:rsidRDefault="00351847" w:rsidP="00297BC5">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297BC5" w:rsidRPr="00357E6F">
        <w:rPr>
          <w:b/>
          <w:bCs/>
          <w:kern w:val="32"/>
          <w:sz w:val="20"/>
        </w:rPr>
        <w:t>. Учебно-методическое и информационное обеспечение дисциплины</w:t>
      </w:r>
    </w:p>
    <w:p w:rsidR="00297BC5" w:rsidRPr="00357E6F" w:rsidRDefault="00351847" w:rsidP="00297BC5">
      <w:pPr>
        <w:spacing w:before="0" w:beforeAutospacing="0" w:after="0" w:afterAutospacing="0"/>
        <w:ind w:firstLine="680"/>
        <w:rPr>
          <w:b/>
          <w:sz w:val="20"/>
          <w:szCs w:val="20"/>
        </w:rPr>
      </w:pPr>
      <w:r>
        <w:rPr>
          <w:b/>
          <w:sz w:val="20"/>
          <w:szCs w:val="20"/>
        </w:rPr>
        <w:t>7</w:t>
      </w:r>
      <w:r w:rsidR="00297BC5" w:rsidRPr="00357E6F">
        <w:rPr>
          <w:b/>
          <w:sz w:val="20"/>
          <w:szCs w:val="20"/>
        </w:rPr>
        <w:t xml:space="preserve">.1. Рекомендуемая литература </w:t>
      </w:r>
    </w:p>
    <w:p w:rsidR="00297BC5" w:rsidRPr="00357E6F" w:rsidRDefault="00297BC5" w:rsidP="00297BC5">
      <w:pPr>
        <w:tabs>
          <w:tab w:val="left" w:pos="1080"/>
        </w:tabs>
        <w:suppressAutoHyphens/>
        <w:spacing w:before="0" w:beforeAutospacing="0" w:after="0" w:afterAutospacing="0"/>
        <w:ind w:firstLine="709"/>
        <w:jc w:val="both"/>
        <w:rPr>
          <w:sz w:val="20"/>
          <w:szCs w:val="20"/>
        </w:rPr>
      </w:pPr>
      <w:r w:rsidRPr="00357E6F">
        <w:rPr>
          <w:b/>
          <w:sz w:val="20"/>
          <w:szCs w:val="20"/>
        </w:rPr>
        <w:t>Нормативные правовые акты</w:t>
      </w:r>
    </w:p>
    <w:p w:rsidR="00297BC5" w:rsidRPr="00357E6F" w:rsidRDefault="00297BC5" w:rsidP="00297BC5">
      <w:pPr>
        <w:numPr>
          <w:ilvl w:val="3"/>
          <w:numId w:val="74"/>
        </w:numPr>
        <w:tabs>
          <w:tab w:val="left" w:pos="1080"/>
          <w:tab w:val="left" w:pos="2880"/>
        </w:tabs>
        <w:suppressAutoHyphens/>
        <w:spacing w:before="0" w:beforeAutospacing="0" w:after="0" w:afterAutospacing="0"/>
        <w:ind w:left="0" w:firstLine="709"/>
        <w:jc w:val="both"/>
        <w:rPr>
          <w:sz w:val="20"/>
          <w:szCs w:val="20"/>
        </w:rPr>
      </w:pPr>
      <w:r w:rsidRPr="00357E6F">
        <w:rPr>
          <w:sz w:val="20"/>
          <w:szCs w:val="20"/>
        </w:rPr>
        <w:t>Конституция Российской Федерации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297BC5" w:rsidRPr="00357E6F" w:rsidRDefault="00297BC5" w:rsidP="00297BC5">
      <w:pPr>
        <w:numPr>
          <w:ilvl w:val="3"/>
          <w:numId w:val="74"/>
        </w:numPr>
        <w:tabs>
          <w:tab w:val="left" w:pos="1080"/>
          <w:tab w:val="left" w:pos="2880"/>
        </w:tabs>
        <w:suppressAutoHyphens/>
        <w:spacing w:before="0" w:beforeAutospacing="0" w:after="0" w:afterAutospacing="0"/>
        <w:ind w:left="0" w:firstLine="709"/>
        <w:jc w:val="both"/>
        <w:rPr>
          <w:bCs/>
          <w:sz w:val="20"/>
          <w:szCs w:val="20"/>
        </w:rPr>
      </w:pPr>
      <w:r w:rsidRPr="00357E6F">
        <w:rPr>
          <w:sz w:val="20"/>
          <w:szCs w:val="20"/>
        </w:rPr>
        <w:t xml:space="preserve">Гражданский кодекс Российской Федерации (часть </w:t>
      </w:r>
      <w:r w:rsidRPr="00357E6F">
        <w:rPr>
          <w:sz w:val="20"/>
          <w:szCs w:val="20"/>
          <w:lang w:val="en-US"/>
        </w:rPr>
        <w:t>I</w:t>
      </w:r>
      <w:r w:rsidRPr="00357E6F">
        <w:rPr>
          <w:sz w:val="20"/>
          <w:szCs w:val="20"/>
        </w:rPr>
        <w:t>) [Текст] : кодекс от 30 ноября 1994 г. № 51-ФЗ (ред. от 29.12.2017 г.) // СЗ РФ. – 1994. – № 32. – Ст. 3301.</w:t>
      </w:r>
    </w:p>
    <w:p w:rsidR="00297BC5" w:rsidRPr="00357E6F" w:rsidRDefault="00297BC5" w:rsidP="00297BC5">
      <w:pPr>
        <w:numPr>
          <w:ilvl w:val="3"/>
          <w:numId w:val="74"/>
        </w:numPr>
        <w:tabs>
          <w:tab w:val="left" w:pos="1080"/>
          <w:tab w:val="left" w:pos="2880"/>
        </w:tabs>
        <w:suppressAutoHyphens/>
        <w:spacing w:before="0" w:beforeAutospacing="0" w:after="0" w:afterAutospacing="0"/>
        <w:ind w:left="0" w:firstLine="709"/>
        <w:jc w:val="both"/>
        <w:rPr>
          <w:bCs/>
          <w:sz w:val="20"/>
          <w:szCs w:val="20"/>
        </w:rPr>
      </w:pPr>
      <w:r w:rsidRPr="00357E6F">
        <w:rPr>
          <w:sz w:val="20"/>
          <w:szCs w:val="20"/>
        </w:rPr>
        <w:t>Гражданский кодекс Российской Федерации (часть II) от 26 января 1996 г.  № 14-ФЗ (ред. от 18.04.2018 г.) // СЗ РФ. – 1996. – № 5. – Ст. 410.</w:t>
      </w:r>
    </w:p>
    <w:p w:rsidR="00297BC5" w:rsidRPr="00357E6F" w:rsidRDefault="00297BC5" w:rsidP="00297BC5">
      <w:pPr>
        <w:numPr>
          <w:ilvl w:val="3"/>
          <w:numId w:val="74"/>
        </w:numPr>
        <w:tabs>
          <w:tab w:val="left" w:pos="1080"/>
          <w:tab w:val="left" w:pos="2880"/>
        </w:tabs>
        <w:suppressAutoHyphens/>
        <w:spacing w:before="0" w:beforeAutospacing="0" w:after="0" w:afterAutospacing="0"/>
        <w:ind w:left="0" w:firstLine="709"/>
        <w:jc w:val="both"/>
        <w:rPr>
          <w:bCs/>
          <w:sz w:val="20"/>
          <w:szCs w:val="20"/>
        </w:rPr>
      </w:pPr>
      <w:r w:rsidRPr="00357E6F">
        <w:rPr>
          <w:bCs/>
          <w:sz w:val="20"/>
          <w:szCs w:val="20"/>
        </w:rPr>
        <w:t>Гражданский кодекс Российской Федерации (часть третья) [Текст]: кодекс от 26.11.2001 № 146-ФЗ (ред. от 28.03.2017 г.) // СЗ РФ. 2001. № 49. Ст. 4552; 2013. № 40 (часть III). Ст. 5030.</w:t>
      </w:r>
    </w:p>
    <w:p w:rsidR="00297BC5" w:rsidRPr="00357E6F" w:rsidRDefault="00297BC5" w:rsidP="00297BC5">
      <w:pPr>
        <w:numPr>
          <w:ilvl w:val="3"/>
          <w:numId w:val="74"/>
        </w:numPr>
        <w:tabs>
          <w:tab w:val="left" w:pos="1080"/>
          <w:tab w:val="left" w:pos="2880"/>
        </w:tabs>
        <w:suppressAutoHyphens/>
        <w:spacing w:before="0" w:beforeAutospacing="0" w:after="0" w:afterAutospacing="0"/>
        <w:ind w:left="0" w:firstLine="709"/>
        <w:jc w:val="both"/>
        <w:rPr>
          <w:bCs/>
          <w:sz w:val="20"/>
          <w:szCs w:val="20"/>
        </w:rPr>
      </w:pPr>
      <w:r w:rsidRPr="00357E6F">
        <w:rPr>
          <w:bCs/>
          <w:sz w:val="20"/>
          <w:szCs w:val="20"/>
        </w:rPr>
        <w:t>Гражданский кодекс Российской Федерации (часть четвертая) [Текст]: кодекс от 18.12.2006 № 230-ФЗ (ред. от 05.12.2017 г.)  // СЗ РФ. 2006. № 52 (1 ч.). Ст. 5496; 2013. № 27. Ст. 3477.</w:t>
      </w:r>
    </w:p>
    <w:p w:rsidR="00297BC5" w:rsidRPr="00357E6F" w:rsidRDefault="00297BC5" w:rsidP="00297BC5">
      <w:pPr>
        <w:tabs>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297BC5" w:rsidRPr="00357E6F" w:rsidRDefault="00297BC5" w:rsidP="00297BC5">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4360EB" w:rsidRPr="004360EB" w:rsidRDefault="004360EB" w:rsidP="004360EB">
      <w:pPr>
        <w:pStyle w:val="affffffffff0"/>
        <w:numPr>
          <w:ilvl w:val="0"/>
          <w:numId w:val="81"/>
        </w:numPr>
        <w:tabs>
          <w:tab w:val="left" w:pos="0"/>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4360EB">
        <w:rPr>
          <w:rFonts w:ascii="Times New Roman" w:eastAsia="Times New Roman" w:hAnsi="Times New Roman" w:cs="Times New Roman"/>
          <w:sz w:val="20"/>
          <w:szCs w:val="20"/>
        </w:rPr>
        <w:t xml:space="preserve">Петров И. И., Доронина Н.Г., </w:t>
      </w:r>
      <w:proofErr w:type="spellStart"/>
      <w:r w:rsidRPr="004360EB">
        <w:rPr>
          <w:rFonts w:ascii="Times New Roman" w:eastAsia="Times New Roman" w:hAnsi="Times New Roman" w:cs="Times New Roman"/>
          <w:sz w:val="20"/>
          <w:szCs w:val="20"/>
        </w:rPr>
        <w:t>Коннов</w:t>
      </w:r>
      <w:proofErr w:type="spellEnd"/>
      <w:r w:rsidRPr="004360EB">
        <w:rPr>
          <w:rFonts w:ascii="Times New Roman" w:eastAsia="Times New Roman" w:hAnsi="Times New Roman" w:cs="Times New Roman"/>
          <w:sz w:val="20"/>
          <w:szCs w:val="20"/>
        </w:rPr>
        <w:t xml:space="preserve"> В.А.  Международное частное право. Общая часть [Электронный ресурс]: рабочий учебник / Петров И.И., Доронина Н.Г., </w:t>
      </w:r>
      <w:proofErr w:type="spellStart"/>
      <w:r w:rsidRPr="004360EB">
        <w:rPr>
          <w:rFonts w:ascii="Times New Roman" w:eastAsia="Times New Roman" w:hAnsi="Times New Roman" w:cs="Times New Roman"/>
          <w:sz w:val="20"/>
          <w:szCs w:val="20"/>
        </w:rPr>
        <w:t>Коннов</w:t>
      </w:r>
      <w:proofErr w:type="spellEnd"/>
      <w:r w:rsidRPr="004360EB">
        <w:rPr>
          <w:rFonts w:ascii="Times New Roman" w:eastAsia="Times New Roman" w:hAnsi="Times New Roman" w:cs="Times New Roman"/>
          <w:sz w:val="20"/>
          <w:szCs w:val="20"/>
        </w:rPr>
        <w:t xml:space="preserve"> В.А.  - 2019.   - http://library.roweb.online</w:t>
      </w:r>
    </w:p>
    <w:p w:rsidR="004360EB" w:rsidRPr="004360EB" w:rsidRDefault="004360EB" w:rsidP="004360EB">
      <w:pPr>
        <w:pStyle w:val="affffffffff0"/>
        <w:numPr>
          <w:ilvl w:val="0"/>
          <w:numId w:val="81"/>
        </w:numPr>
        <w:tabs>
          <w:tab w:val="left" w:pos="0"/>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4360EB">
        <w:rPr>
          <w:rFonts w:ascii="Times New Roman" w:eastAsia="Times New Roman" w:hAnsi="Times New Roman" w:cs="Times New Roman"/>
          <w:sz w:val="20"/>
          <w:szCs w:val="20"/>
        </w:rPr>
        <w:t>Петров И. И.   Субъекты международного частного права [Электронный ресурс]: рабочий учебник / Петров И.И. - 2019.   - http://library.roweb.online</w:t>
      </w:r>
    </w:p>
    <w:p w:rsidR="004360EB" w:rsidRPr="004360EB" w:rsidRDefault="004360EB" w:rsidP="004360EB">
      <w:pPr>
        <w:pStyle w:val="affffffffff0"/>
        <w:numPr>
          <w:ilvl w:val="0"/>
          <w:numId w:val="81"/>
        </w:numPr>
        <w:tabs>
          <w:tab w:val="left" w:pos="0"/>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4360EB">
        <w:rPr>
          <w:rFonts w:ascii="Times New Roman" w:eastAsia="Times New Roman" w:hAnsi="Times New Roman" w:cs="Times New Roman"/>
          <w:sz w:val="20"/>
          <w:szCs w:val="20"/>
        </w:rPr>
        <w:t xml:space="preserve">Петров И. И.   Институты и </w:t>
      </w:r>
      <w:proofErr w:type="spellStart"/>
      <w:r w:rsidRPr="004360EB">
        <w:rPr>
          <w:rFonts w:ascii="Times New Roman" w:eastAsia="Times New Roman" w:hAnsi="Times New Roman" w:cs="Times New Roman"/>
          <w:sz w:val="20"/>
          <w:szCs w:val="20"/>
        </w:rPr>
        <w:t>подотрасли</w:t>
      </w:r>
      <w:proofErr w:type="spellEnd"/>
      <w:r w:rsidRPr="004360EB">
        <w:rPr>
          <w:rFonts w:ascii="Times New Roman" w:eastAsia="Times New Roman" w:hAnsi="Times New Roman" w:cs="Times New Roman"/>
          <w:sz w:val="20"/>
          <w:szCs w:val="20"/>
        </w:rPr>
        <w:t xml:space="preserve"> международного частного права. [Электронный ресурс]: рабочий учебник / Петров И.И. - 2019.   - http://library.roweb.online</w:t>
      </w:r>
    </w:p>
    <w:p w:rsidR="004360EB" w:rsidRPr="004360EB" w:rsidRDefault="004360EB" w:rsidP="004360EB">
      <w:pPr>
        <w:pStyle w:val="affffffffff0"/>
        <w:numPr>
          <w:ilvl w:val="0"/>
          <w:numId w:val="81"/>
        </w:numPr>
        <w:tabs>
          <w:tab w:val="left" w:pos="0"/>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Международное частное право</w:t>
      </w:r>
      <w:r w:rsidRPr="004360EB">
        <w:rPr>
          <w:rFonts w:ascii="Times New Roman" w:eastAsia="Times New Roman" w:hAnsi="Times New Roman" w:cs="Times New Roman"/>
          <w:sz w:val="20"/>
          <w:szCs w:val="20"/>
        </w:rPr>
        <w:t xml:space="preserve">: учебник / Е. Р. Аминов, Н. Г. Валеева, Ю. Н. </w:t>
      </w:r>
      <w:proofErr w:type="spellStart"/>
      <w:r w:rsidRPr="004360EB">
        <w:rPr>
          <w:rFonts w:ascii="Times New Roman" w:eastAsia="Times New Roman" w:hAnsi="Times New Roman" w:cs="Times New Roman"/>
          <w:sz w:val="20"/>
          <w:szCs w:val="20"/>
        </w:rPr>
        <w:t>Васева</w:t>
      </w:r>
      <w:proofErr w:type="spellEnd"/>
      <w:r w:rsidRPr="004360EB">
        <w:rPr>
          <w:rFonts w:ascii="Times New Roman" w:eastAsia="Times New Roman" w:hAnsi="Times New Roman" w:cs="Times New Roman"/>
          <w:sz w:val="20"/>
          <w:szCs w:val="20"/>
        </w:rPr>
        <w:t xml:space="preserve"> [и др.]; под редакцией Б. М. </w:t>
      </w:r>
      <w:proofErr w:type="spellStart"/>
      <w:r w:rsidRPr="004360EB">
        <w:rPr>
          <w:rFonts w:ascii="Times New Roman" w:eastAsia="Times New Roman" w:hAnsi="Times New Roman" w:cs="Times New Roman"/>
          <w:sz w:val="20"/>
          <w:szCs w:val="20"/>
        </w:rPr>
        <w:t>Гонгало</w:t>
      </w:r>
      <w:proofErr w:type="spellEnd"/>
      <w:r w:rsidRPr="004360EB">
        <w:rPr>
          <w:rFonts w:ascii="Times New Roman" w:eastAsia="Times New Roman" w:hAnsi="Times New Roman" w:cs="Times New Roman"/>
          <w:sz w:val="20"/>
          <w:szCs w:val="20"/>
        </w:rPr>
        <w:t>. — Москва: Статут, 2020. — 396 c. — ISBN 978-5-8354-1653-0. — Текст: электронный // Электронно-библиотечная система IPR BOOKS: [сайт]. — URL: http://www.iprbookshop.ru/104623.html</w:t>
      </w:r>
    </w:p>
    <w:p w:rsidR="004360EB" w:rsidRDefault="004360EB" w:rsidP="004360EB">
      <w:pPr>
        <w:tabs>
          <w:tab w:val="left" w:pos="0"/>
          <w:tab w:val="left" w:pos="1080"/>
          <w:tab w:val="left" w:pos="1134"/>
        </w:tabs>
        <w:suppressAutoHyphens/>
        <w:spacing w:before="0" w:beforeAutospacing="0" w:after="0" w:afterAutospacing="0"/>
        <w:ind w:firstLine="709"/>
        <w:jc w:val="both"/>
        <w:rPr>
          <w:b/>
          <w:sz w:val="20"/>
          <w:szCs w:val="20"/>
        </w:rPr>
      </w:pPr>
    </w:p>
    <w:p w:rsidR="00297BC5" w:rsidRPr="00357E6F" w:rsidRDefault="00297BC5" w:rsidP="004360EB">
      <w:pPr>
        <w:tabs>
          <w:tab w:val="left" w:pos="0"/>
          <w:tab w:val="left" w:pos="1080"/>
          <w:tab w:val="left" w:pos="1134"/>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297BC5" w:rsidRPr="004360EB" w:rsidRDefault="00297BC5" w:rsidP="004360EB">
      <w:pPr>
        <w:pStyle w:val="affffffffff0"/>
        <w:numPr>
          <w:ilvl w:val="0"/>
          <w:numId w:val="82"/>
        </w:numPr>
        <w:tabs>
          <w:tab w:val="left" w:pos="0"/>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4360EB">
        <w:rPr>
          <w:rFonts w:ascii="Times New Roman" w:eastAsia="Times New Roman" w:hAnsi="Times New Roman" w:cs="Times New Roman"/>
          <w:sz w:val="20"/>
          <w:szCs w:val="20"/>
        </w:rPr>
        <w:t>Тихиня</w:t>
      </w:r>
      <w:proofErr w:type="spellEnd"/>
      <w:r w:rsidRPr="004360EB">
        <w:rPr>
          <w:rFonts w:ascii="Times New Roman" w:eastAsia="Times New Roman" w:hAnsi="Times New Roman" w:cs="Times New Roman"/>
          <w:sz w:val="20"/>
          <w:szCs w:val="20"/>
        </w:rPr>
        <w:t xml:space="preserve">, В. Г. Международное частное право: ответы на экзаменационные вопросы / В. Г. </w:t>
      </w:r>
      <w:proofErr w:type="spellStart"/>
      <w:r w:rsidRPr="004360EB">
        <w:rPr>
          <w:rFonts w:ascii="Times New Roman" w:eastAsia="Times New Roman" w:hAnsi="Times New Roman" w:cs="Times New Roman"/>
          <w:sz w:val="20"/>
          <w:szCs w:val="20"/>
        </w:rPr>
        <w:t>Тихиня</w:t>
      </w:r>
      <w:proofErr w:type="spellEnd"/>
      <w:r w:rsidRPr="004360EB">
        <w:rPr>
          <w:rFonts w:ascii="Times New Roman" w:eastAsia="Times New Roman" w:hAnsi="Times New Roman" w:cs="Times New Roman"/>
          <w:sz w:val="20"/>
          <w:szCs w:val="20"/>
        </w:rPr>
        <w:t xml:space="preserve">, М. Ю. Макарова. — 2-е изд. — Минск: </w:t>
      </w:r>
      <w:proofErr w:type="spellStart"/>
      <w:r w:rsidRPr="004360EB">
        <w:rPr>
          <w:rFonts w:ascii="Times New Roman" w:eastAsia="Times New Roman" w:hAnsi="Times New Roman" w:cs="Times New Roman"/>
          <w:sz w:val="20"/>
          <w:szCs w:val="20"/>
        </w:rPr>
        <w:t>Тетралит</w:t>
      </w:r>
      <w:proofErr w:type="spellEnd"/>
      <w:r w:rsidRPr="004360EB">
        <w:rPr>
          <w:rFonts w:ascii="Times New Roman" w:eastAsia="Times New Roman" w:hAnsi="Times New Roman" w:cs="Times New Roman"/>
          <w:sz w:val="20"/>
          <w:szCs w:val="20"/>
        </w:rPr>
        <w:t xml:space="preserve">, 2017. — 144 c. — ISBN 978-985-7081-76-9. — Текст: электронный // Электронно-библиотечная система IPR BOOKS: [сайт]. — URL: </w:t>
      </w:r>
      <w:hyperlink r:id="rId6" w:history="1">
        <w:r w:rsidRPr="004360EB">
          <w:rPr>
            <w:rStyle w:val="af1"/>
            <w:rFonts w:ascii="Times New Roman" w:eastAsia="Times New Roman" w:hAnsi="Times New Roman" w:cs="Times New Roman"/>
            <w:sz w:val="20"/>
            <w:szCs w:val="20"/>
          </w:rPr>
          <w:t>http://www.iprbookshop.ru/88824.html</w:t>
        </w:r>
      </w:hyperlink>
    </w:p>
    <w:p w:rsidR="00297BC5" w:rsidRPr="00357E6F" w:rsidRDefault="00297BC5" w:rsidP="00297BC5">
      <w:pPr>
        <w:tabs>
          <w:tab w:val="left" w:pos="0"/>
          <w:tab w:val="left" w:pos="1080"/>
          <w:tab w:val="left" w:pos="1134"/>
        </w:tabs>
        <w:spacing w:before="0" w:beforeAutospacing="0" w:after="0" w:afterAutospacing="0"/>
        <w:ind w:firstLine="709"/>
        <w:jc w:val="both"/>
        <w:rPr>
          <w:sz w:val="20"/>
          <w:szCs w:val="20"/>
        </w:rPr>
      </w:pPr>
    </w:p>
    <w:p w:rsidR="00E30DC5" w:rsidRDefault="00E30DC5" w:rsidP="00297BC5">
      <w:pPr>
        <w:tabs>
          <w:tab w:val="left" w:pos="0"/>
          <w:tab w:val="left" w:pos="1080"/>
          <w:tab w:val="left" w:pos="1134"/>
        </w:tabs>
        <w:suppressAutoHyphens/>
        <w:spacing w:before="0" w:beforeAutospacing="0" w:after="0" w:afterAutospacing="0"/>
        <w:ind w:firstLine="709"/>
        <w:jc w:val="both"/>
        <w:rPr>
          <w:b/>
          <w:sz w:val="20"/>
          <w:szCs w:val="20"/>
        </w:rPr>
      </w:pPr>
    </w:p>
    <w:p w:rsidR="00297BC5" w:rsidRPr="00357E6F" w:rsidRDefault="00351847" w:rsidP="00297BC5">
      <w:pPr>
        <w:tabs>
          <w:tab w:val="left" w:pos="0"/>
          <w:tab w:val="left" w:pos="1080"/>
          <w:tab w:val="left" w:pos="1134"/>
        </w:tabs>
        <w:suppressAutoHyphens/>
        <w:spacing w:before="0" w:beforeAutospacing="0" w:after="0" w:afterAutospacing="0"/>
        <w:ind w:firstLine="709"/>
        <w:jc w:val="both"/>
        <w:rPr>
          <w:b/>
          <w:sz w:val="20"/>
          <w:szCs w:val="20"/>
        </w:rPr>
      </w:pPr>
      <w:r>
        <w:rPr>
          <w:b/>
          <w:sz w:val="20"/>
          <w:szCs w:val="20"/>
        </w:rPr>
        <w:t>7</w:t>
      </w:r>
      <w:r w:rsidR="00297BC5" w:rsidRPr="00357E6F">
        <w:rPr>
          <w:b/>
          <w:sz w:val="20"/>
          <w:szCs w:val="20"/>
        </w:rPr>
        <w:t>.2. Ресурсы информационно-телекоммуникационной сети «Интернет»</w:t>
      </w:r>
    </w:p>
    <w:p w:rsidR="00297BC5" w:rsidRPr="00357E6F" w:rsidRDefault="00297BC5" w:rsidP="00297BC5">
      <w:pPr>
        <w:tabs>
          <w:tab w:val="left" w:pos="0"/>
          <w:tab w:val="left" w:pos="1134"/>
        </w:tabs>
        <w:suppressAutoHyphens/>
        <w:spacing w:before="0" w:beforeAutospacing="0" w:after="0" w:afterAutospacing="0"/>
        <w:ind w:firstLine="709"/>
        <w:jc w:val="both"/>
        <w:rPr>
          <w:sz w:val="20"/>
          <w:szCs w:val="20"/>
        </w:rPr>
      </w:pPr>
      <w:r w:rsidRPr="00357E6F">
        <w:rPr>
          <w:sz w:val="20"/>
          <w:szCs w:val="20"/>
        </w:rPr>
        <w:t>- http://www.garant.ru/ - СПС «Гарант».</w:t>
      </w:r>
    </w:p>
    <w:p w:rsidR="00297BC5" w:rsidRPr="00357E6F" w:rsidRDefault="00297BC5" w:rsidP="00297BC5">
      <w:pPr>
        <w:tabs>
          <w:tab w:val="left" w:pos="0"/>
          <w:tab w:val="left" w:pos="1134"/>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(«Российская газета»).</w:t>
      </w:r>
    </w:p>
    <w:p w:rsidR="00297BC5" w:rsidRPr="00357E6F" w:rsidRDefault="00297BC5" w:rsidP="00297BC5">
      <w:pPr>
        <w:pStyle w:val="1c"/>
        <w:keepNext/>
        <w:tabs>
          <w:tab w:val="left" w:pos="0"/>
          <w:tab w:val="right" w:leader="dot" w:pos="9600"/>
        </w:tabs>
        <w:spacing w:before="0" w:beforeAutospacing="0" w:after="0" w:afterAutospacing="0"/>
        <w:ind w:left="0" w:firstLine="709"/>
        <w:rPr>
          <w:b/>
          <w:bCs/>
          <w:kern w:val="32"/>
          <w:sz w:val="20"/>
        </w:rPr>
      </w:pPr>
    </w:p>
    <w:p w:rsidR="009D75AE" w:rsidRDefault="00351847" w:rsidP="009D75AE">
      <w:pPr>
        <w:spacing w:before="0" w:beforeAutospacing="0" w:after="0" w:afterAutospacing="0"/>
        <w:ind w:firstLine="709"/>
        <w:jc w:val="both"/>
        <w:rPr>
          <w:b/>
          <w:sz w:val="20"/>
        </w:rPr>
      </w:pPr>
      <w:r>
        <w:rPr>
          <w:b/>
          <w:sz w:val="20"/>
        </w:rPr>
        <w:t>8</w:t>
      </w:r>
      <w:r w:rsidR="009D75AE">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D75AE" w:rsidRDefault="009D75AE" w:rsidP="009D75AE">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9D75AE" w:rsidRDefault="009D75AE" w:rsidP="009D75AE">
      <w:pPr>
        <w:spacing w:before="0" w:beforeAutospacing="0" w:after="0" w:afterAutospacing="0"/>
        <w:ind w:firstLine="709"/>
        <w:jc w:val="both"/>
        <w:rPr>
          <w:sz w:val="20"/>
        </w:rPr>
      </w:pPr>
      <w:r>
        <w:rPr>
          <w:sz w:val="20"/>
        </w:rPr>
        <w:t xml:space="preserve">- </w:t>
      </w:r>
      <w:r w:rsidR="009F6CE2" w:rsidRPr="009F6CE2">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D75AE" w:rsidRDefault="009D75AE" w:rsidP="009D75AE">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97BC5" w:rsidRPr="00E350FF" w:rsidRDefault="009D75AE" w:rsidP="009D75A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297BC5" w:rsidRPr="00E350FF" w:rsidRDefault="00297BC5" w:rsidP="00297BC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350FF">
        <w:rPr>
          <w:i/>
          <w:sz w:val="20"/>
          <w:szCs w:val="20"/>
        </w:rPr>
        <w:t>Лицензионное программное обеспечение (в том числе, отечественного производства):</w:t>
      </w:r>
    </w:p>
    <w:p w:rsidR="00297BC5" w:rsidRPr="00E350FF" w:rsidRDefault="00297BC5" w:rsidP="00297BC5">
      <w:pPr>
        <w:spacing w:before="0" w:beforeAutospacing="0" w:after="0" w:afterAutospacing="0"/>
        <w:ind w:firstLine="709"/>
        <w:rPr>
          <w:sz w:val="20"/>
          <w:szCs w:val="20"/>
        </w:rPr>
      </w:pPr>
      <w:r w:rsidRPr="00E350FF">
        <w:rPr>
          <w:sz w:val="20"/>
          <w:szCs w:val="20"/>
        </w:rPr>
        <w:t xml:space="preserve">Операционная система </w:t>
      </w:r>
      <w:r w:rsidRPr="00E350FF">
        <w:rPr>
          <w:sz w:val="20"/>
          <w:szCs w:val="20"/>
          <w:lang w:val="en-US"/>
        </w:rPr>
        <w:t>Windows</w:t>
      </w:r>
      <w:r w:rsidRPr="00E350FF">
        <w:rPr>
          <w:sz w:val="20"/>
          <w:szCs w:val="20"/>
        </w:rPr>
        <w:t xml:space="preserve"> </w:t>
      </w:r>
      <w:r w:rsidRPr="00E350FF">
        <w:rPr>
          <w:sz w:val="20"/>
          <w:szCs w:val="20"/>
          <w:lang w:val="en-US"/>
        </w:rPr>
        <w:t>Professional</w:t>
      </w:r>
      <w:r w:rsidRPr="00E350FF">
        <w:rPr>
          <w:sz w:val="20"/>
          <w:szCs w:val="20"/>
        </w:rPr>
        <w:t xml:space="preserve"> 10</w:t>
      </w:r>
    </w:p>
    <w:p w:rsidR="00297BC5" w:rsidRPr="00E350FF" w:rsidRDefault="00297BC5" w:rsidP="00297BC5">
      <w:pPr>
        <w:spacing w:before="0" w:beforeAutospacing="0" w:after="0" w:afterAutospacing="0"/>
        <w:ind w:firstLine="709"/>
        <w:rPr>
          <w:sz w:val="20"/>
          <w:szCs w:val="20"/>
        </w:rPr>
      </w:pPr>
      <w:r w:rsidRPr="00E350FF">
        <w:rPr>
          <w:sz w:val="20"/>
          <w:szCs w:val="20"/>
        </w:rPr>
        <w:t>ПО браузер – приложение операционной системы, предназначенное для просмотра Web-страниц</w:t>
      </w:r>
    </w:p>
    <w:p w:rsidR="00297BC5" w:rsidRPr="00E350FF" w:rsidRDefault="00297BC5" w:rsidP="00297BC5">
      <w:pPr>
        <w:spacing w:before="0" w:beforeAutospacing="0" w:after="0" w:afterAutospacing="0"/>
        <w:ind w:firstLine="709"/>
        <w:rPr>
          <w:sz w:val="20"/>
          <w:szCs w:val="20"/>
        </w:rPr>
      </w:pPr>
      <w:r w:rsidRPr="00E350FF">
        <w:rPr>
          <w:sz w:val="20"/>
          <w:szCs w:val="20"/>
        </w:rPr>
        <w:t>Платформа проведения аттестационных процедур с использованием каналов связи (отечественное ПО)</w:t>
      </w:r>
    </w:p>
    <w:p w:rsidR="00297BC5" w:rsidRPr="00E350FF" w:rsidRDefault="00297BC5" w:rsidP="00297BC5">
      <w:pPr>
        <w:spacing w:before="0" w:beforeAutospacing="0" w:after="0" w:afterAutospacing="0"/>
        <w:ind w:firstLine="709"/>
        <w:rPr>
          <w:sz w:val="20"/>
          <w:szCs w:val="20"/>
        </w:rPr>
      </w:pPr>
      <w:r w:rsidRPr="00E350FF">
        <w:rPr>
          <w:sz w:val="20"/>
          <w:szCs w:val="20"/>
        </w:rPr>
        <w:t xml:space="preserve">Платформа проведения </w:t>
      </w:r>
      <w:proofErr w:type="spellStart"/>
      <w:r w:rsidRPr="00E350FF">
        <w:rPr>
          <w:sz w:val="20"/>
          <w:szCs w:val="20"/>
        </w:rPr>
        <w:t>вебинаров</w:t>
      </w:r>
      <w:proofErr w:type="spellEnd"/>
      <w:r w:rsidRPr="00E350FF">
        <w:rPr>
          <w:sz w:val="20"/>
          <w:szCs w:val="20"/>
        </w:rPr>
        <w:t xml:space="preserve"> (отечественное ПО)</w:t>
      </w:r>
    </w:p>
    <w:p w:rsidR="00297BC5" w:rsidRPr="00E350FF" w:rsidRDefault="00297BC5" w:rsidP="00297BC5">
      <w:pPr>
        <w:spacing w:before="0" w:beforeAutospacing="0" w:after="0" w:afterAutospacing="0"/>
        <w:ind w:firstLine="709"/>
        <w:rPr>
          <w:sz w:val="20"/>
          <w:szCs w:val="20"/>
        </w:rPr>
      </w:pPr>
      <w:r w:rsidRPr="00E350FF">
        <w:rPr>
          <w:sz w:val="20"/>
          <w:szCs w:val="20"/>
        </w:rPr>
        <w:t xml:space="preserve">Информационная технология. Онлайн тестирование цифровой платформы </w:t>
      </w:r>
      <w:proofErr w:type="spellStart"/>
      <w:r w:rsidRPr="00E350FF">
        <w:rPr>
          <w:sz w:val="20"/>
          <w:szCs w:val="20"/>
        </w:rPr>
        <w:t>Ровеб</w:t>
      </w:r>
      <w:proofErr w:type="spellEnd"/>
      <w:r w:rsidRPr="00E350FF">
        <w:rPr>
          <w:sz w:val="20"/>
          <w:szCs w:val="20"/>
        </w:rPr>
        <w:t xml:space="preserve"> (отечественное ПО)</w:t>
      </w:r>
    </w:p>
    <w:p w:rsidR="00297BC5" w:rsidRPr="00E350FF" w:rsidRDefault="00297BC5" w:rsidP="00297BC5">
      <w:pPr>
        <w:spacing w:before="0" w:beforeAutospacing="0" w:after="0" w:afterAutospacing="0"/>
        <w:ind w:firstLine="709"/>
        <w:rPr>
          <w:sz w:val="20"/>
          <w:szCs w:val="20"/>
        </w:rPr>
      </w:pPr>
      <w:r w:rsidRPr="00E350FF">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97BC5" w:rsidRPr="00E350FF" w:rsidRDefault="00297BC5" w:rsidP="00297BC5">
      <w:pPr>
        <w:spacing w:before="0" w:beforeAutospacing="0" w:after="0" w:afterAutospacing="0"/>
        <w:ind w:firstLine="709"/>
        <w:rPr>
          <w:sz w:val="20"/>
          <w:szCs w:val="20"/>
        </w:rPr>
      </w:pPr>
      <w:r w:rsidRPr="00E350FF">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97BC5" w:rsidRPr="00E350FF" w:rsidRDefault="00297BC5" w:rsidP="00297BC5">
      <w:pPr>
        <w:spacing w:before="0" w:beforeAutospacing="0" w:after="0" w:afterAutospacing="0"/>
        <w:ind w:firstLine="709"/>
        <w:rPr>
          <w:sz w:val="20"/>
          <w:szCs w:val="20"/>
        </w:rPr>
      </w:pPr>
      <w:r w:rsidRPr="00E350FF">
        <w:rPr>
          <w:sz w:val="20"/>
          <w:szCs w:val="20"/>
        </w:rPr>
        <w:t>Электронный информационный ресурс «Личная студия обучающегося» (отечественное ПО)</w:t>
      </w:r>
    </w:p>
    <w:p w:rsidR="00297BC5" w:rsidRPr="00E350FF" w:rsidRDefault="00297BC5" w:rsidP="00297BC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350FF">
        <w:rPr>
          <w:i/>
          <w:sz w:val="20"/>
          <w:szCs w:val="20"/>
        </w:rPr>
        <w:t>Свободно распространяемое программное обеспечение (в том числе отечественного производства):</w:t>
      </w:r>
    </w:p>
    <w:p w:rsidR="00297BC5" w:rsidRPr="00E350FF" w:rsidRDefault="00297BC5" w:rsidP="00297BC5">
      <w:pPr>
        <w:spacing w:before="0" w:beforeAutospacing="0" w:after="0" w:afterAutospacing="0"/>
        <w:ind w:firstLine="709"/>
        <w:rPr>
          <w:sz w:val="20"/>
          <w:szCs w:val="20"/>
        </w:rPr>
      </w:pPr>
      <w:r w:rsidRPr="00E350FF">
        <w:rPr>
          <w:sz w:val="20"/>
          <w:szCs w:val="20"/>
        </w:rPr>
        <w:t>Мой Офис Веб-редакторы https://edit.myoffice.ru (отечественное ПО)</w:t>
      </w:r>
    </w:p>
    <w:p w:rsidR="00297BC5" w:rsidRPr="00E350FF" w:rsidRDefault="00297BC5" w:rsidP="00297BC5">
      <w:pPr>
        <w:spacing w:before="0" w:beforeAutospacing="0" w:after="0" w:afterAutospacing="0"/>
        <w:ind w:firstLine="709"/>
        <w:rPr>
          <w:sz w:val="20"/>
          <w:szCs w:val="20"/>
          <w:lang w:val="en-US"/>
        </w:rPr>
      </w:pPr>
      <w:r w:rsidRPr="00E350FF">
        <w:rPr>
          <w:sz w:val="20"/>
          <w:szCs w:val="20"/>
        </w:rPr>
        <w:t>ПО</w:t>
      </w:r>
      <w:r w:rsidRPr="00E350FF">
        <w:rPr>
          <w:sz w:val="20"/>
          <w:szCs w:val="20"/>
          <w:lang w:val="en-US"/>
        </w:rPr>
        <w:t xml:space="preserve"> OpenOffice.Org Calc. </w:t>
      </w:r>
    </w:p>
    <w:p w:rsidR="00297BC5" w:rsidRPr="00E350FF" w:rsidRDefault="00E637CE" w:rsidP="00297BC5">
      <w:pPr>
        <w:spacing w:before="0" w:beforeAutospacing="0" w:after="0" w:afterAutospacing="0"/>
        <w:ind w:firstLine="709"/>
        <w:rPr>
          <w:sz w:val="20"/>
          <w:szCs w:val="20"/>
          <w:lang w:val="en-US"/>
        </w:rPr>
      </w:pPr>
      <w:hyperlink r:id="rId7" w:history="1">
        <w:r w:rsidR="00297BC5" w:rsidRPr="00E350FF">
          <w:rPr>
            <w:sz w:val="20"/>
            <w:szCs w:val="20"/>
            <w:lang w:val="en-US"/>
          </w:rPr>
          <w:t>http://qsp.su/tools/onlinehelp/about_license_gpl_russian.html</w:t>
        </w:r>
      </w:hyperlink>
      <w:r w:rsidR="00297BC5" w:rsidRPr="00E350FF">
        <w:rPr>
          <w:sz w:val="20"/>
          <w:szCs w:val="20"/>
          <w:lang w:val="en-US"/>
        </w:rPr>
        <w:t xml:space="preserve"> </w:t>
      </w:r>
    </w:p>
    <w:p w:rsidR="00297BC5" w:rsidRPr="00E350FF" w:rsidRDefault="00297BC5" w:rsidP="00297BC5">
      <w:pPr>
        <w:spacing w:before="0" w:beforeAutospacing="0" w:after="0" w:afterAutospacing="0"/>
        <w:ind w:firstLine="709"/>
        <w:rPr>
          <w:sz w:val="20"/>
          <w:szCs w:val="20"/>
        </w:rPr>
      </w:pPr>
      <w:r w:rsidRPr="00E350FF">
        <w:rPr>
          <w:sz w:val="20"/>
          <w:szCs w:val="20"/>
        </w:rPr>
        <w:t xml:space="preserve">ПО </w:t>
      </w:r>
      <w:proofErr w:type="spellStart"/>
      <w:r w:rsidRPr="00E350FF">
        <w:rPr>
          <w:sz w:val="20"/>
          <w:szCs w:val="20"/>
        </w:rPr>
        <w:t>OpenOffice.Org.Base</w:t>
      </w:r>
      <w:proofErr w:type="spellEnd"/>
    </w:p>
    <w:p w:rsidR="00297BC5" w:rsidRPr="00E350FF" w:rsidRDefault="00E637CE" w:rsidP="00297BC5">
      <w:pPr>
        <w:spacing w:before="0" w:beforeAutospacing="0" w:after="0" w:afterAutospacing="0"/>
        <w:ind w:firstLine="709"/>
        <w:rPr>
          <w:sz w:val="20"/>
          <w:szCs w:val="20"/>
        </w:rPr>
      </w:pPr>
      <w:hyperlink r:id="rId8" w:history="1">
        <w:r w:rsidR="00297BC5" w:rsidRPr="00E350FF">
          <w:rPr>
            <w:sz w:val="20"/>
            <w:szCs w:val="20"/>
          </w:rPr>
          <w:t>http://qsp.su/tools/onlinehelp/about_license_gpl_russian.html</w:t>
        </w:r>
      </w:hyperlink>
    </w:p>
    <w:p w:rsidR="00297BC5" w:rsidRPr="00E350FF" w:rsidRDefault="00297BC5" w:rsidP="00297BC5">
      <w:pPr>
        <w:spacing w:before="0" w:beforeAutospacing="0" w:after="0" w:afterAutospacing="0"/>
        <w:ind w:firstLine="709"/>
        <w:rPr>
          <w:sz w:val="20"/>
          <w:szCs w:val="20"/>
          <w:lang w:val="en-US"/>
        </w:rPr>
      </w:pPr>
      <w:r w:rsidRPr="00E350FF">
        <w:rPr>
          <w:sz w:val="20"/>
          <w:szCs w:val="20"/>
        </w:rPr>
        <w:t>ПО</w:t>
      </w:r>
      <w:r w:rsidRPr="00E350FF">
        <w:rPr>
          <w:sz w:val="20"/>
          <w:szCs w:val="20"/>
          <w:lang w:val="en-US"/>
        </w:rPr>
        <w:t xml:space="preserve"> </w:t>
      </w:r>
      <w:proofErr w:type="spellStart"/>
      <w:r w:rsidRPr="00E350FF">
        <w:rPr>
          <w:sz w:val="20"/>
          <w:szCs w:val="20"/>
          <w:lang w:val="en-US"/>
        </w:rPr>
        <w:t>OpenOffice.org.Impress</w:t>
      </w:r>
      <w:proofErr w:type="spellEnd"/>
      <w:r w:rsidRPr="00E350FF">
        <w:rPr>
          <w:sz w:val="20"/>
          <w:szCs w:val="20"/>
          <w:lang w:val="en-US"/>
        </w:rPr>
        <w:t xml:space="preserve"> </w:t>
      </w:r>
    </w:p>
    <w:p w:rsidR="00297BC5" w:rsidRPr="00E350FF" w:rsidRDefault="00E637CE" w:rsidP="00297BC5">
      <w:pPr>
        <w:spacing w:before="0" w:beforeAutospacing="0" w:after="0" w:afterAutospacing="0"/>
        <w:ind w:firstLine="709"/>
        <w:rPr>
          <w:sz w:val="20"/>
          <w:szCs w:val="20"/>
          <w:lang w:val="en-US"/>
        </w:rPr>
      </w:pPr>
      <w:hyperlink r:id="rId9" w:history="1">
        <w:r w:rsidR="00297BC5" w:rsidRPr="00E350FF">
          <w:rPr>
            <w:sz w:val="20"/>
            <w:szCs w:val="20"/>
            <w:lang w:val="en-US"/>
          </w:rPr>
          <w:t>http://qsp.su/tools/onlinehelp/about_license_gpl_russian.html</w:t>
        </w:r>
      </w:hyperlink>
      <w:r w:rsidR="00297BC5" w:rsidRPr="00E350FF">
        <w:rPr>
          <w:sz w:val="20"/>
          <w:szCs w:val="20"/>
          <w:lang w:val="en-US"/>
        </w:rPr>
        <w:t xml:space="preserve"> </w:t>
      </w:r>
    </w:p>
    <w:p w:rsidR="00297BC5" w:rsidRPr="00E350FF" w:rsidRDefault="00297BC5" w:rsidP="00297BC5">
      <w:pPr>
        <w:spacing w:before="0" w:beforeAutospacing="0" w:after="0" w:afterAutospacing="0"/>
        <w:ind w:firstLine="709"/>
        <w:rPr>
          <w:sz w:val="20"/>
          <w:szCs w:val="20"/>
          <w:lang w:val="en-US"/>
        </w:rPr>
      </w:pPr>
      <w:r w:rsidRPr="00E350FF">
        <w:rPr>
          <w:sz w:val="20"/>
          <w:szCs w:val="20"/>
        </w:rPr>
        <w:t>ПО</w:t>
      </w:r>
      <w:r w:rsidRPr="00E350FF">
        <w:rPr>
          <w:sz w:val="20"/>
          <w:szCs w:val="20"/>
          <w:lang w:val="en-US"/>
        </w:rPr>
        <w:t xml:space="preserve"> OpenOffice.Org Writer </w:t>
      </w:r>
    </w:p>
    <w:p w:rsidR="00297BC5" w:rsidRPr="00E350FF" w:rsidRDefault="00E637CE" w:rsidP="00297BC5">
      <w:pPr>
        <w:spacing w:before="0" w:beforeAutospacing="0" w:after="0" w:afterAutospacing="0"/>
        <w:ind w:firstLine="709"/>
        <w:rPr>
          <w:sz w:val="20"/>
          <w:szCs w:val="20"/>
          <w:lang w:val="en-US"/>
        </w:rPr>
      </w:pPr>
      <w:hyperlink r:id="rId10" w:history="1">
        <w:r w:rsidR="00297BC5" w:rsidRPr="00E350FF">
          <w:rPr>
            <w:sz w:val="20"/>
            <w:szCs w:val="20"/>
            <w:lang w:val="en-US"/>
          </w:rPr>
          <w:t>http://qsp.su/tools/onlinehelp/about_license_gpl_russian.html</w:t>
        </w:r>
      </w:hyperlink>
    </w:p>
    <w:p w:rsidR="00297BC5" w:rsidRPr="00E350FF" w:rsidRDefault="00297BC5" w:rsidP="00297BC5">
      <w:pPr>
        <w:spacing w:before="0" w:beforeAutospacing="0" w:after="0" w:afterAutospacing="0"/>
        <w:ind w:firstLine="709"/>
        <w:rPr>
          <w:sz w:val="20"/>
          <w:szCs w:val="20"/>
          <w:lang w:val="en-US"/>
        </w:rPr>
      </w:pPr>
      <w:r w:rsidRPr="00E350FF">
        <w:rPr>
          <w:sz w:val="20"/>
          <w:szCs w:val="20"/>
        </w:rPr>
        <w:t>ПО</w:t>
      </w:r>
      <w:r w:rsidRPr="00E350FF">
        <w:rPr>
          <w:sz w:val="20"/>
          <w:szCs w:val="20"/>
          <w:lang w:val="en-US"/>
        </w:rPr>
        <w:t xml:space="preserve"> Open Office.org Draw</w:t>
      </w:r>
    </w:p>
    <w:p w:rsidR="00297BC5" w:rsidRPr="00E350FF" w:rsidRDefault="00E637CE" w:rsidP="00297BC5">
      <w:pPr>
        <w:spacing w:before="0" w:beforeAutospacing="0" w:after="0" w:afterAutospacing="0"/>
        <w:ind w:firstLine="709"/>
        <w:rPr>
          <w:sz w:val="20"/>
          <w:szCs w:val="20"/>
          <w:lang w:val="en-US"/>
        </w:rPr>
      </w:pPr>
      <w:hyperlink r:id="rId11" w:history="1">
        <w:r w:rsidR="00297BC5" w:rsidRPr="00E350FF">
          <w:rPr>
            <w:sz w:val="20"/>
            <w:szCs w:val="20"/>
            <w:lang w:val="en-US"/>
          </w:rPr>
          <w:t>http://qsp.su/tools/onlinehelp/about_license_gpl_russian.html</w:t>
        </w:r>
      </w:hyperlink>
    </w:p>
    <w:p w:rsidR="00297BC5" w:rsidRPr="00E350FF" w:rsidRDefault="00297BC5" w:rsidP="00297BC5">
      <w:pPr>
        <w:spacing w:before="0" w:beforeAutospacing="0" w:after="0" w:afterAutospacing="0"/>
        <w:ind w:firstLine="709"/>
        <w:rPr>
          <w:sz w:val="20"/>
          <w:szCs w:val="20"/>
        </w:rPr>
      </w:pPr>
      <w:r w:rsidRPr="00E350FF">
        <w:rPr>
          <w:sz w:val="20"/>
          <w:szCs w:val="20"/>
        </w:rPr>
        <w:t xml:space="preserve">ПО «Блокнот» - стандартное приложение операционной системы (MS </w:t>
      </w:r>
      <w:proofErr w:type="spellStart"/>
      <w:r w:rsidRPr="00E350FF">
        <w:rPr>
          <w:sz w:val="20"/>
          <w:szCs w:val="20"/>
        </w:rPr>
        <w:t>Windows</w:t>
      </w:r>
      <w:proofErr w:type="spellEnd"/>
      <w:r w:rsidRPr="00E350FF">
        <w:rPr>
          <w:sz w:val="20"/>
          <w:szCs w:val="20"/>
        </w:rPr>
        <w:t xml:space="preserve">, </w:t>
      </w:r>
      <w:proofErr w:type="spellStart"/>
      <w:r w:rsidRPr="00E350FF">
        <w:rPr>
          <w:sz w:val="20"/>
          <w:szCs w:val="20"/>
        </w:rPr>
        <w:t>Android</w:t>
      </w:r>
      <w:proofErr w:type="spellEnd"/>
      <w:r w:rsidRPr="00E350FF">
        <w:rPr>
          <w:sz w:val="20"/>
          <w:szCs w:val="20"/>
        </w:rPr>
        <w:t xml:space="preserve"> и т.д.), </w:t>
      </w:r>
    </w:p>
    <w:p w:rsidR="00297BC5" w:rsidRPr="001E4324" w:rsidRDefault="00297BC5" w:rsidP="00297BC5">
      <w:pPr>
        <w:spacing w:before="0" w:beforeAutospacing="0" w:after="0" w:afterAutospacing="0"/>
        <w:ind w:firstLine="709"/>
        <w:rPr>
          <w:sz w:val="20"/>
          <w:szCs w:val="20"/>
        </w:rPr>
      </w:pPr>
      <w:r w:rsidRPr="00E350FF">
        <w:rPr>
          <w:sz w:val="20"/>
          <w:szCs w:val="20"/>
        </w:rPr>
        <w:t xml:space="preserve">предназначенное для работы с текстами;  </w:t>
      </w:r>
    </w:p>
    <w:p w:rsidR="00297BC5" w:rsidRPr="00E350FF" w:rsidRDefault="00297BC5" w:rsidP="00297BC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350FF">
        <w:rPr>
          <w:i/>
          <w:sz w:val="20"/>
          <w:szCs w:val="20"/>
        </w:rPr>
        <w:t>Современные профессиональные базы данных:</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Реестр профессиональных стандартов https://profstandart.rosmintrud.ru/obshchiy-informatsionnyy-blok/natsionalnyy-reestr-professionalnykh-standartov/reestr-professionalnykh-standartov/ </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Реестр студентов/ординаторов/аспирантов/ассистентов-стажеров https://www.mos.ru/karta-moskvicha/services-proverka-grazhdanina-v-reestre-studentov/ </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Конституция РФ - http://www.constitution.ru/ </w:t>
      </w:r>
    </w:p>
    <w:p w:rsidR="00EC7EF8" w:rsidRPr="00EC7EF8" w:rsidRDefault="00EC7EF8" w:rsidP="00EC7EF8">
      <w:pPr>
        <w:spacing w:before="0" w:beforeAutospacing="0" w:after="0" w:afterAutospacing="0"/>
        <w:ind w:firstLine="709"/>
        <w:rPr>
          <w:sz w:val="20"/>
          <w:szCs w:val="20"/>
        </w:rPr>
      </w:pPr>
      <w:r w:rsidRPr="00EC7EF8">
        <w:rPr>
          <w:sz w:val="20"/>
          <w:szCs w:val="20"/>
        </w:rPr>
        <w:t>Общероссийская общественная организация «Ассоциация Юристов России» - http://www.alrf.ru/</w:t>
      </w:r>
    </w:p>
    <w:p w:rsidR="00EC7EF8" w:rsidRPr="00EC7EF8" w:rsidRDefault="00EC7EF8" w:rsidP="00EC7EF8">
      <w:pPr>
        <w:spacing w:before="0" w:beforeAutospacing="0" w:after="0" w:afterAutospacing="0"/>
        <w:ind w:firstLine="709"/>
        <w:rPr>
          <w:sz w:val="20"/>
          <w:szCs w:val="20"/>
        </w:rPr>
      </w:pPr>
      <w:r w:rsidRPr="00EC7EF8">
        <w:rPr>
          <w:sz w:val="20"/>
          <w:szCs w:val="20"/>
        </w:rPr>
        <w:t>Государственная Дума РФ- http://www.duma.gov.ru</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Федеральная палата адвокатов- http://fparf.ru </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Адвокатская палата города Москвы- http://www.advokatymoscow.ru </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Конституционный суд РФ - http://www.ksrf.ru </w:t>
      </w:r>
    </w:p>
    <w:p w:rsidR="00EC7EF8" w:rsidRPr="00EC7EF8" w:rsidRDefault="00EC7EF8" w:rsidP="00EC7EF8">
      <w:pPr>
        <w:spacing w:before="0" w:beforeAutospacing="0" w:after="0" w:afterAutospacing="0"/>
        <w:ind w:firstLine="709"/>
        <w:rPr>
          <w:sz w:val="20"/>
          <w:szCs w:val="20"/>
        </w:rPr>
      </w:pPr>
      <w:r w:rsidRPr="00EC7EF8">
        <w:rPr>
          <w:sz w:val="20"/>
          <w:szCs w:val="20"/>
        </w:rPr>
        <w:t>Верховный Суд Российской Федерации - http://www.vsrf.ru</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Федеральные Арбитражные Суды Российской Федерации - http://www.arbitr.ru </w:t>
      </w:r>
    </w:p>
    <w:p w:rsidR="00EC7EF8" w:rsidRPr="00EC7EF8" w:rsidRDefault="00EC7EF8" w:rsidP="00EC7EF8">
      <w:pPr>
        <w:spacing w:before="0" w:beforeAutospacing="0" w:after="0" w:afterAutospacing="0"/>
        <w:ind w:firstLine="709"/>
        <w:rPr>
          <w:sz w:val="20"/>
          <w:szCs w:val="20"/>
        </w:rPr>
      </w:pPr>
      <w:r w:rsidRPr="00EC7EF8">
        <w:rPr>
          <w:sz w:val="20"/>
          <w:szCs w:val="20"/>
        </w:rPr>
        <w:lastRenderedPageBreak/>
        <w:t>Федеральная служба по труду и занятости (</w:t>
      </w:r>
      <w:proofErr w:type="spellStart"/>
      <w:r w:rsidRPr="00EC7EF8">
        <w:rPr>
          <w:sz w:val="20"/>
          <w:szCs w:val="20"/>
        </w:rPr>
        <w:t>Роструд</w:t>
      </w:r>
      <w:proofErr w:type="spellEnd"/>
      <w:r w:rsidRPr="00EC7EF8">
        <w:rPr>
          <w:sz w:val="20"/>
          <w:szCs w:val="20"/>
        </w:rPr>
        <w:t xml:space="preserve">) - www.rostrud.ru </w:t>
      </w:r>
    </w:p>
    <w:p w:rsidR="00EC7EF8" w:rsidRPr="00EC7EF8" w:rsidRDefault="00EC7EF8" w:rsidP="00EC7EF8">
      <w:pPr>
        <w:spacing w:before="0" w:beforeAutospacing="0" w:after="0" w:afterAutospacing="0"/>
        <w:ind w:firstLine="709"/>
        <w:rPr>
          <w:sz w:val="20"/>
          <w:szCs w:val="20"/>
        </w:rPr>
      </w:pPr>
      <w:r w:rsidRPr="00EC7EF8">
        <w:rPr>
          <w:sz w:val="20"/>
          <w:szCs w:val="20"/>
        </w:rPr>
        <w:t xml:space="preserve">Федерация независимых профсоюзов России - http://www.finpr.ru </w:t>
      </w:r>
    </w:p>
    <w:p w:rsidR="00EC7EF8" w:rsidRDefault="00EC7EF8" w:rsidP="00EC7EF8">
      <w:pPr>
        <w:spacing w:before="0" w:beforeAutospacing="0" w:after="0" w:afterAutospacing="0"/>
        <w:ind w:firstLine="709"/>
        <w:rPr>
          <w:sz w:val="20"/>
          <w:szCs w:val="20"/>
        </w:rPr>
      </w:pPr>
      <w:r w:rsidRPr="00EC7EF8">
        <w:rPr>
          <w:sz w:val="20"/>
          <w:szCs w:val="20"/>
        </w:rPr>
        <w:t xml:space="preserve">Пенсионный фонд Российской Федерации - </w:t>
      </w:r>
      <w:hyperlink r:id="rId12" w:history="1">
        <w:r w:rsidRPr="006447E1">
          <w:rPr>
            <w:rStyle w:val="af1"/>
            <w:sz w:val="20"/>
            <w:szCs w:val="20"/>
          </w:rPr>
          <w:t>http://www.pfrf.ru</w:t>
        </w:r>
      </w:hyperlink>
      <w:r w:rsidRPr="00EC7EF8">
        <w:rPr>
          <w:sz w:val="20"/>
          <w:szCs w:val="20"/>
        </w:rPr>
        <w:t xml:space="preserve"> </w:t>
      </w:r>
    </w:p>
    <w:p w:rsidR="00297BC5" w:rsidRPr="00E350FF" w:rsidRDefault="00297BC5" w:rsidP="00EC7EF8">
      <w:pPr>
        <w:spacing w:before="0" w:beforeAutospacing="0" w:after="0" w:afterAutospacing="0"/>
        <w:ind w:firstLine="709"/>
        <w:rPr>
          <w:sz w:val="20"/>
          <w:szCs w:val="20"/>
        </w:rPr>
      </w:pPr>
      <w:r w:rsidRPr="00E350FF">
        <w:rPr>
          <w:sz w:val="20"/>
          <w:szCs w:val="20"/>
        </w:rPr>
        <w:t xml:space="preserve">Научная электронная библиотека. </w:t>
      </w:r>
      <w:r w:rsidRPr="00E350FF">
        <w:rPr>
          <w:sz w:val="20"/>
          <w:szCs w:val="20"/>
          <w:lang w:val="en-US"/>
        </w:rPr>
        <w:t>http</w:t>
      </w:r>
      <w:r w:rsidRPr="00E350FF">
        <w:rPr>
          <w:sz w:val="20"/>
          <w:szCs w:val="20"/>
        </w:rPr>
        <w:t>://</w:t>
      </w:r>
      <w:proofErr w:type="spellStart"/>
      <w:r w:rsidRPr="00E350FF">
        <w:rPr>
          <w:sz w:val="20"/>
          <w:szCs w:val="20"/>
          <w:lang w:val="en-US"/>
        </w:rPr>
        <w:t>elibrary</w:t>
      </w:r>
      <w:proofErr w:type="spellEnd"/>
      <w:r w:rsidRPr="00E350FF">
        <w:rPr>
          <w:sz w:val="20"/>
          <w:szCs w:val="20"/>
        </w:rPr>
        <w:t>.</w:t>
      </w:r>
      <w:proofErr w:type="spellStart"/>
      <w:r w:rsidRPr="00E350FF">
        <w:rPr>
          <w:sz w:val="20"/>
          <w:szCs w:val="20"/>
          <w:lang w:val="en-US"/>
        </w:rPr>
        <w:t>ru</w:t>
      </w:r>
      <w:proofErr w:type="spellEnd"/>
    </w:p>
    <w:p w:rsidR="00297BC5" w:rsidRPr="001E4324" w:rsidRDefault="00297BC5" w:rsidP="00297BC5">
      <w:pPr>
        <w:spacing w:before="0" w:beforeAutospacing="0" w:after="0" w:afterAutospacing="0"/>
        <w:ind w:firstLine="709"/>
        <w:rPr>
          <w:sz w:val="20"/>
          <w:szCs w:val="20"/>
        </w:rPr>
      </w:pPr>
      <w:r w:rsidRPr="00E350FF">
        <w:rPr>
          <w:sz w:val="20"/>
          <w:szCs w:val="20"/>
        </w:rPr>
        <w:t xml:space="preserve">Электронно-библиотечная система </w:t>
      </w:r>
      <w:proofErr w:type="spellStart"/>
      <w:r w:rsidRPr="00E350FF">
        <w:rPr>
          <w:sz w:val="20"/>
          <w:szCs w:val="20"/>
          <w:lang w:val="en-US"/>
        </w:rPr>
        <w:t>IPRbooks</w:t>
      </w:r>
      <w:proofErr w:type="spellEnd"/>
      <w:r w:rsidRPr="00E350FF">
        <w:rPr>
          <w:sz w:val="20"/>
          <w:szCs w:val="20"/>
        </w:rPr>
        <w:t xml:space="preserve"> (ЭБС </w:t>
      </w:r>
      <w:proofErr w:type="spellStart"/>
      <w:r w:rsidRPr="00E350FF">
        <w:rPr>
          <w:sz w:val="20"/>
          <w:szCs w:val="20"/>
          <w:lang w:val="en-US"/>
        </w:rPr>
        <w:t>IPRbooks</w:t>
      </w:r>
      <w:proofErr w:type="spellEnd"/>
      <w:r w:rsidRPr="00E350FF">
        <w:rPr>
          <w:sz w:val="20"/>
          <w:szCs w:val="20"/>
        </w:rPr>
        <w:t>) –</w:t>
      </w:r>
      <w:r>
        <w:rPr>
          <w:sz w:val="20"/>
          <w:szCs w:val="20"/>
        </w:rPr>
        <w:t xml:space="preserve"> </w:t>
      </w:r>
      <w:r w:rsidRPr="00E350FF">
        <w:rPr>
          <w:sz w:val="20"/>
          <w:szCs w:val="20"/>
        </w:rPr>
        <w:t>электронная библиотека по всем отраслям знаний</w:t>
      </w:r>
      <w:r>
        <w:rPr>
          <w:sz w:val="20"/>
          <w:szCs w:val="20"/>
        </w:rPr>
        <w:t xml:space="preserve"> </w:t>
      </w:r>
      <w:r w:rsidRPr="00E350FF">
        <w:rPr>
          <w:sz w:val="20"/>
          <w:szCs w:val="20"/>
          <w:lang w:val="en-US"/>
        </w:rPr>
        <w:t>http</w:t>
      </w:r>
      <w:r w:rsidRPr="00E350FF">
        <w:rPr>
          <w:sz w:val="20"/>
          <w:szCs w:val="20"/>
        </w:rPr>
        <w:t>://</w:t>
      </w:r>
      <w:r w:rsidRPr="00E350FF">
        <w:rPr>
          <w:sz w:val="20"/>
          <w:szCs w:val="20"/>
          <w:lang w:val="en-US"/>
        </w:rPr>
        <w:t>www</w:t>
      </w:r>
      <w:r w:rsidRPr="00E350FF">
        <w:rPr>
          <w:sz w:val="20"/>
          <w:szCs w:val="20"/>
        </w:rPr>
        <w:t>.</w:t>
      </w:r>
      <w:proofErr w:type="spellStart"/>
      <w:r w:rsidRPr="00E350FF">
        <w:rPr>
          <w:sz w:val="20"/>
          <w:szCs w:val="20"/>
          <w:lang w:val="en-US"/>
        </w:rPr>
        <w:t>iprbookshop</w:t>
      </w:r>
      <w:proofErr w:type="spellEnd"/>
      <w:r w:rsidRPr="00E350FF">
        <w:rPr>
          <w:sz w:val="20"/>
          <w:szCs w:val="20"/>
        </w:rPr>
        <w:t>.</w:t>
      </w:r>
      <w:proofErr w:type="spellStart"/>
      <w:r w:rsidRPr="00E350FF">
        <w:rPr>
          <w:sz w:val="20"/>
          <w:szCs w:val="20"/>
          <w:lang w:val="en-US"/>
        </w:rPr>
        <w:t>ru</w:t>
      </w:r>
      <w:proofErr w:type="spellEnd"/>
    </w:p>
    <w:p w:rsidR="003E62FA" w:rsidRPr="00D52134" w:rsidRDefault="003E62FA" w:rsidP="003E62F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3E62FA" w:rsidRPr="0048691E" w:rsidRDefault="003E62FA" w:rsidP="003E62FA">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3E62FA" w:rsidRPr="00D52134" w:rsidRDefault="003E62FA" w:rsidP="003E62FA">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297BC5" w:rsidRDefault="00841522" w:rsidP="00297BC5"/>
    <w:sectPr w:rsidR="00841522" w:rsidRPr="00297BC5"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64946AE"/>
    <w:multiLevelType w:val="multilevel"/>
    <w:tmpl w:val="064946AE"/>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B334231"/>
    <w:multiLevelType w:val="hybridMultilevel"/>
    <w:tmpl w:val="41A26EA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08E4045"/>
    <w:multiLevelType w:val="multilevel"/>
    <w:tmpl w:val="571C1F90"/>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A2244A6"/>
    <w:multiLevelType w:val="hybridMultilevel"/>
    <w:tmpl w:val="CB227BB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D807941"/>
    <w:multiLevelType w:val="multilevel"/>
    <w:tmpl w:val="1D807941"/>
    <w:lvl w:ilvl="0">
      <w:start w:val="1"/>
      <w:numFmt w:val="decimal"/>
      <w:lvlText w:val="%1."/>
      <w:lvlJc w:val="left"/>
      <w:pPr>
        <w:tabs>
          <w:tab w:val="num" w:pos="540"/>
        </w:tabs>
        <w:ind w:left="54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11F4878"/>
    <w:multiLevelType w:val="multilevel"/>
    <w:tmpl w:val="211F487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31A5671"/>
    <w:multiLevelType w:val="multilevel"/>
    <w:tmpl w:val="231A567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2"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82708CD"/>
    <w:multiLevelType w:val="multilevel"/>
    <w:tmpl w:val="282708CD"/>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A54178D"/>
    <w:multiLevelType w:val="multilevel"/>
    <w:tmpl w:val="2A54178D"/>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EB21E12"/>
    <w:multiLevelType w:val="multilevel"/>
    <w:tmpl w:val="2EB21E1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2FF6E19"/>
    <w:multiLevelType w:val="multilevel"/>
    <w:tmpl w:val="6F101B94"/>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55224FA0"/>
    <w:multiLevelType w:val="multilevel"/>
    <w:tmpl w:val="55224FA0"/>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707631F"/>
    <w:multiLevelType w:val="multilevel"/>
    <w:tmpl w:val="E9202FCA"/>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2"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3" w15:restartNumberingAfterBreak="0">
    <w:nsid w:val="5D6242C1"/>
    <w:multiLevelType w:val="multilevel"/>
    <w:tmpl w:val="5D6242C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673A5A44"/>
    <w:multiLevelType w:val="multilevel"/>
    <w:tmpl w:val="673A5A44"/>
    <w:lvl w:ilvl="0">
      <w:start w:val="1"/>
      <w:numFmt w:val="decimal"/>
      <w:lvlText w:val="%1."/>
      <w:lvlJc w:val="left"/>
      <w:pPr>
        <w:tabs>
          <w:tab w:val="num" w:pos="540"/>
        </w:tabs>
        <w:ind w:left="54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8"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0"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0EC539E"/>
    <w:multiLevelType w:val="multilevel"/>
    <w:tmpl w:val="70EC539E"/>
    <w:lvl w:ilvl="0">
      <w:start w:val="1"/>
      <w:numFmt w:val="decimal"/>
      <w:lvlText w:val="%1."/>
      <w:lvlJc w:val="left"/>
      <w:pPr>
        <w:tabs>
          <w:tab w:val="num" w:pos="540"/>
        </w:tabs>
        <w:ind w:left="540"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6" w15:restartNumberingAfterBreak="0">
    <w:nsid w:val="76A324C0"/>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77"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8"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9"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5"/>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0"/>
  </w:num>
  <w:num w:numId="15">
    <w:abstractNumId w:val="32"/>
  </w:num>
  <w:num w:numId="16">
    <w:abstractNumId w:val="62"/>
  </w:num>
  <w:num w:numId="17">
    <w:abstractNumId w:val="40"/>
  </w:num>
  <w:num w:numId="18">
    <w:abstractNumId w:val="65"/>
  </w:num>
  <w:num w:numId="19">
    <w:abstractNumId w:val="71"/>
  </w:num>
  <w:num w:numId="20">
    <w:abstractNumId w:val="67"/>
  </w:num>
  <w:num w:numId="21">
    <w:abstractNumId w:val="9"/>
  </w:num>
  <w:num w:numId="22">
    <w:abstractNumId w:val="12"/>
  </w:num>
  <w:num w:numId="23">
    <w:abstractNumId w:val="17"/>
  </w:num>
  <w:num w:numId="24">
    <w:abstractNumId w:val="20"/>
  </w:num>
  <w:num w:numId="25">
    <w:abstractNumId w:val="24"/>
  </w:num>
  <w:num w:numId="26">
    <w:abstractNumId w:val="26"/>
  </w:num>
  <w:num w:numId="27">
    <w:abstractNumId w:val="38"/>
  </w:num>
  <w:num w:numId="28">
    <w:abstractNumId w:val="45"/>
  </w:num>
  <w:num w:numId="29">
    <w:abstractNumId w:val="46"/>
  </w:num>
  <w:num w:numId="30">
    <w:abstractNumId w:val="50"/>
  </w:num>
  <w:num w:numId="31">
    <w:abstractNumId w:val="52"/>
  </w:num>
  <w:num w:numId="32">
    <w:abstractNumId w:val="59"/>
  </w:num>
  <w:num w:numId="33">
    <w:abstractNumId w:val="61"/>
  </w:num>
  <w:num w:numId="34">
    <w:abstractNumId w:val="69"/>
  </w:num>
  <w:num w:numId="35">
    <w:abstractNumId w:val="73"/>
  </w:num>
  <w:num w:numId="36">
    <w:abstractNumId w:val="78"/>
  </w:num>
  <w:num w:numId="37">
    <w:abstractNumId w:val="79"/>
  </w:num>
  <w:num w:numId="38">
    <w:abstractNumId w:val="58"/>
  </w:num>
  <w:num w:numId="39">
    <w:abstractNumId w:val="49"/>
  </w:num>
  <w:num w:numId="40">
    <w:abstractNumId w:val="10"/>
  </w:num>
  <w:num w:numId="41">
    <w:abstractNumId w:val="8"/>
  </w:num>
  <w:num w:numId="42">
    <w:abstractNumId w:val="47"/>
  </w:num>
  <w:num w:numId="43">
    <w:abstractNumId w:val="39"/>
  </w:num>
  <w:num w:numId="44">
    <w:abstractNumId w:val="48"/>
  </w:num>
  <w:num w:numId="45">
    <w:abstractNumId w:val="44"/>
  </w:num>
  <w:num w:numId="46">
    <w:abstractNumId w:val="14"/>
  </w:num>
  <w:num w:numId="47">
    <w:abstractNumId w:val="27"/>
  </w:num>
  <w:num w:numId="48">
    <w:abstractNumId w:val="53"/>
  </w:num>
  <w:num w:numId="49">
    <w:abstractNumId w:val="16"/>
  </w:num>
  <w:num w:numId="50">
    <w:abstractNumId w:val="43"/>
  </w:num>
  <w:num w:numId="51">
    <w:abstractNumId w:val="41"/>
  </w:num>
  <w:num w:numId="52">
    <w:abstractNumId w:val="33"/>
  </w:num>
  <w:num w:numId="53">
    <w:abstractNumId w:val="35"/>
  </w:num>
  <w:num w:numId="54">
    <w:abstractNumId w:val="29"/>
  </w:num>
  <w:num w:numId="55">
    <w:abstractNumId w:val="54"/>
  </w:num>
  <w:num w:numId="56">
    <w:abstractNumId w:val="42"/>
  </w:num>
  <w:num w:numId="57">
    <w:abstractNumId w:val="6"/>
  </w:num>
  <w:num w:numId="58">
    <w:abstractNumId w:val="19"/>
  </w:num>
  <w:num w:numId="59">
    <w:abstractNumId w:val="21"/>
  </w:num>
  <w:num w:numId="60">
    <w:abstractNumId w:val="22"/>
  </w:num>
  <w:num w:numId="61">
    <w:abstractNumId w:val="55"/>
  </w:num>
  <w:num w:numId="62">
    <w:abstractNumId w:val="64"/>
  </w:num>
  <w:num w:numId="63">
    <w:abstractNumId w:val="77"/>
  </w:num>
  <w:num w:numId="64">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4"/>
  </w:num>
  <w:num w:numId="66">
    <w:abstractNumId w:val="57"/>
  </w:num>
  <w:num w:numId="67">
    <w:abstractNumId w:val="72"/>
  </w:num>
  <w:num w:numId="68">
    <w:abstractNumId w:val="66"/>
  </w:num>
  <w:num w:numId="69">
    <w:abstractNumId w:val="28"/>
  </w:num>
  <w:num w:numId="70">
    <w:abstractNumId w:val="36"/>
  </w:num>
  <w:num w:numId="71">
    <w:abstractNumId w:val="34"/>
  </w:num>
  <w:num w:numId="72">
    <w:abstractNumId w:val="30"/>
  </w:num>
  <w:num w:numId="73">
    <w:abstractNumId w:val="11"/>
  </w:num>
  <w:num w:numId="74">
    <w:abstractNumId w:val="63"/>
  </w:num>
  <w:num w:numId="75">
    <w:abstractNumId w:val="31"/>
  </w:num>
  <w:num w:numId="76">
    <w:abstractNumId w:val="37"/>
  </w:num>
  <w:num w:numId="77">
    <w:abstractNumId w:val="15"/>
  </w:num>
  <w:num w:numId="78">
    <w:abstractNumId w:val="76"/>
  </w:num>
  <w:num w:numId="79">
    <w:abstractNumId w:val="51"/>
  </w:num>
  <w:num w:numId="80">
    <w:abstractNumId w:val="60"/>
  </w:num>
  <w:num w:numId="81">
    <w:abstractNumId w:val="13"/>
  </w:num>
  <w:num w:numId="82">
    <w:abstractNumId w:val="2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49EA"/>
    <w:rsid w:val="00077FC3"/>
    <w:rsid w:val="000C683B"/>
    <w:rsid w:val="001668F6"/>
    <w:rsid w:val="0019527D"/>
    <w:rsid w:val="001E775D"/>
    <w:rsid w:val="001F5317"/>
    <w:rsid w:val="002067FE"/>
    <w:rsid w:val="002466FE"/>
    <w:rsid w:val="002908BA"/>
    <w:rsid w:val="00297BC5"/>
    <w:rsid w:val="00351847"/>
    <w:rsid w:val="003E62FA"/>
    <w:rsid w:val="0043448A"/>
    <w:rsid w:val="00435998"/>
    <w:rsid w:val="004360EB"/>
    <w:rsid w:val="004C5D7C"/>
    <w:rsid w:val="005101C0"/>
    <w:rsid w:val="005260DA"/>
    <w:rsid w:val="0061043F"/>
    <w:rsid w:val="00702859"/>
    <w:rsid w:val="00732D27"/>
    <w:rsid w:val="007F1255"/>
    <w:rsid w:val="00841522"/>
    <w:rsid w:val="00842F4B"/>
    <w:rsid w:val="00851BE6"/>
    <w:rsid w:val="00857814"/>
    <w:rsid w:val="0088249A"/>
    <w:rsid w:val="008C5BB4"/>
    <w:rsid w:val="00970959"/>
    <w:rsid w:val="00986055"/>
    <w:rsid w:val="009D75AE"/>
    <w:rsid w:val="009F6CE2"/>
    <w:rsid w:val="00A33E3B"/>
    <w:rsid w:val="00A37989"/>
    <w:rsid w:val="00A76440"/>
    <w:rsid w:val="00B811EE"/>
    <w:rsid w:val="00C22FA7"/>
    <w:rsid w:val="00CA6F83"/>
    <w:rsid w:val="00CB6A3E"/>
    <w:rsid w:val="00D83A1F"/>
    <w:rsid w:val="00E30DC5"/>
    <w:rsid w:val="00E361EC"/>
    <w:rsid w:val="00E4253D"/>
    <w:rsid w:val="00E637CE"/>
    <w:rsid w:val="00E70D4B"/>
    <w:rsid w:val="00E771D6"/>
    <w:rsid w:val="00E77D29"/>
    <w:rsid w:val="00E858AF"/>
    <w:rsid w:val="00E93D47"/>
    <w:rsid w:val="00EC7EF8"/>
    <w:rsid w:val="00F231D8"/>
    <w:rsid w:val="00FC4534"/>
    <w:rsid w:val="00FE0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E6D2E"/>
  <w15:docId w15:val="{14C90485-8142-4C28-B17A-E9A6DF5F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73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pfrf.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8824.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6792</Words>
  <Characters>38715</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2023-04-21T19:05:00Z</dcterms:created>
  <dcterms:modified xsi:type="dcterms:W3CDTF">2023-04-24T14:14:00Z</dcterms:modified>
</cp:coreProperties>
</file>